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05" w:rsidRPr="00240B88" w:rsidRDefault="002E3605" w:rsidP="002E360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0B88">
        <w:rPr>
          <w:rFonts w:ascii="Times New Roman" w:hAnsi="Times New Roman" w:cs="Times New Roman"/>
          <w:sz w:val="24"/>
          <w:szCs w:val="24"/>
        </w:rPr>
        <w:t xml:space="preserve"> </w:t>
      </w:r>
      <w:r w:rsidRPr="00240B88">
        <w:rPr>
          <w:rFonts w:ascii="Times New Roman" w:hAnsi="Times New Roman" w:cs="Times New Roman"/>
          <w:b/>
          <w:sz w:val="24"/>
          <w:szCs w:val="24"/>
        </w:rPr>
        <w:t>Технологии формирования глобальных компетенций у учащихся</w:t>
      </w:r>
      <w:r w:rsidRPr="00240B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605" w:rsidRPr="00240B88" w:rsidRDefault="002E3605" w:rsidP="002E3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Лекция - 3 ч. Практическое занятие - 3 ч. </w:t>
      </w:r>
    </w:p>
    <w:p w:rsidR="002E3605" w:rsidRPr="00FA6957" w:rsidRDefault="002E3605" w:rsidP="002E36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highlight w:val="yellow"/>
        </w:rPr>
      </w:pPr>
      <w:r w:rsidRPr="00240B88">
        <w:rPr>
          <w:b/>
        </w:rPr>
        <w:t xml:space="preserve">Лекция. </w:t>
      </w:r>
      <w:r w:rsidRPr="00FA6957">
        <w:rPr>
          <w:highlight w:val="yellow"/>
        </w:rPr>
        <w:t>Отличительные особенности современных технологий о</w:t>
      </w:r>
      <w:r w:rsidRPr="00FA6957">
        <w:rPr>
          <w:highlight w:val="yellow"/>
          <w:shd w:val="clear" w:color="auto" w:fill="FFFFFF"/>
        </w:rPr>
        <w:t>бучения</w:t>
      </w:r>
      <w:r w:rsidRPr="00FA6957">
        <w:rPr>
          <w:highlight w:val="yellow"/>
        </w:rPr>
        <w:t xml:space="preserve">, их направленность, структура и </w:t>
      </w:r>
      <w:r w:rsidRPr="00FA6957">
        <w:rPr>
          <w:highlight w:val="yellow"/>
          <w:shd w:val="clear" w:color="auto" w:fill="FFFFFF"/>
        </w:rPr>
        <w:t>признаки. Традиционные технологии, цифровые технологии, технологии смешанного обучения.</w:t>
      </w:r>
      <w:r w:rsidRPr="00FA6957">
        <w:rPr>
          <w:highlight w:val="yellow"/>
        </w:rPr>
        <w:t xml:space="preserve"> Технологии, обеспечивающие </w:t>
      </w:r>
      <w:r w:rsidRPr="00FA6957">
        <w:rPr>
          <w:highlight w:val="yellow"/>
          <w:u w:val="single"/>
        </w:rPr>
        <w:t>развитие интеллекта, креативности, критического мышления, универсальных компетенций</w:t>
      </w:r>
      <w:r w:rsidRPr="00FA6957">
        <w:rPr>
          <w:highlight w:val="yellow"/>
        </w:rPr>
        <w:t xml:space="preserve">: </w:t>
      </w:r>
    </w:p>
    <w:p w:rsidR="009E0A17" w:rsidRDefault="002E3605" w:rsidP="002E3605">
      <w:pPr>
        <w:rPr>
          <w:color w:val="000000"/>
          <w:shd w:val="clear" w:color="auto" w:fill="FFFFFF"/>
        </w:rPr>
      </w:pPr>
      <w:r w:rsidRPr="00FA6957">
        <w:rPr>
          <w:highlight w:val="yellow"/>
        </w:rPr>
        <w:t>- традиционные</w:t>
      </w:r>
      <w:r w:rsidRPr="00FA6957">
        <w:rPr>
          <w:b/>
          <w:highlight w:val="yellow"/>
        </w:rPr>
        <w:t>:</w:t>
      </w:r>
      <w:r w:rsidRPr="00FA6957">
        <w:rPr>
          <w:highlight w:val="yellow"/>
        </w:rPr>
        <w:t xml:space="preserve"> технологии проблемного, развивающего, программированного, интегративного обучения, технологии развития критического мышления, обучения в сотрудничестве, решения исследовательских и творческих задач (ТРИЗ); - цифровые: технология «перевернутый класс», интеллектуальные обучающие системы; технологическое конструирование с использованием специализированных устройств, робототехники; технологии группового создания и использования MR-приложений; видеоконференции, чат-боты, групповые компьютерные деловые игры, образовательные </w:t>
      </w:r>
      <w:proofErr w:type="spellStart"/>
      <w:r w:rsidRPr="00FA6957">
        <w:rPr>
          <w:highlight w:val="yellow"/>
        </w:rPr>
        <w:t>вебквесты</w:t>
      </w:r>
      <w:proofErr w:type="spellEnd"/>
      <w:r w:rsidRPr="00FA6957">
        <w:rPr>
          <w:highlight w:val="yellow"/>
        </w:rPr>
        <w:t xml:space="preserve">. Технологии, направленные на </w:t>
      </w:r>
      <w:r w:rsidRPr="00FA6957">
        <w:rPr>
          <w:highlight w:val="yellow"/>
          <w:u w:val="single"/>
        </w:rPr>
        <w:t>личностную ориентацию образовательного</w:t>
      </w:r>
      <w:r w:rsidRPr="00FA6957">
        <w:rPr>
          <w:highlight w:val="yellow"/>
        </w:rPr>
        <w:t xml:space="preserve"> процесса</w:t>
      </w:r>
      <w:r w:rsidRPr="00FA6957">
        <w:rPr>
          <w:highlight w:val="yellow"/>
          <w:shd w:val="clear" w:color="auto" w:fill="FFFFFF"/>
        </w:rPr>
        <w:t xml:space="preserve">. Технологии смешанного обучения. </w:t>
      </w:r>
      <w:proofErr w:type="spellStart"/>
      <w:r w:rsidRPr="00FA6957">
        <w:rPr>
          <w:highlight w:val="yellow"/>
          <w:shd w:val="clear" w:color="auto" w:fill="FFFFFF"/>
        </w:rPr>
        <w:t>Падагогическое</w:t>
      </w:r>
      <w:proofErr w:type="spellEnd"/>
      <w:r w:rsidRPr="00FA6957">
        <w:rPr>
          <w:highlight w:val="yellow"/>
          <w:shd w:val="clear" w:color="auto" w:fill="FFFFFF"/>
        </w:rPr>
        <w:t xml:space="preserve"> колесо и его возможности в </w:t>
      </w:r>
      <w:r w:rsidRPr="00FA6957">
        <w:rPr>
          <w:color w:val="000000"/>
          <w:highlight w:val="yellow"/>
          <w:shd w:val="clear" w:color="auto" w:fill="FFFFFF"/>
        </w:rPr>
        <w:t>определении дидактического места и цели разнообразных образовательных видов деятельности с использованием приложений в контексте общих целей курса, увязывая их с более широкими образовательными потребностями учащихся</w:t>
      </w:r>
    </w:p>
    <w:p w:rsidR="002E3605" w:rsidRDefault="002E3605" w:rsidP="002E3605">
      <w:pPr>
        <w:rPr>
          <w:color w:val="000000"/>
          <w:shd w:val="clear" w:color="auto" w:fill="FFFFFF"/>
        </w:rPr>
      </w:pPr>
    </w:p>
    <w:p w:rsidR="002E3605" w:rsidRDefault="002E3605" w:rsidP="002E3605">
      <w:pPr>
        <w:rPr>
          <w:color w:val="000000"/>
          <w:shd w:val="clear" w:color="auto" w:fill="FFFFFF"/>
        </w:rPr>
      </w:pPr>
    </w:p>
    <w:p w:rsidR="002E3605" w:rsidRDefault="002E3605" w:rsidP="002E3605">
      <w:pPr>
        <w:rPr>
          <w:rFonts w:ascii="Times New Roman" w:hAnsi="Times New Roman" w:cs="Times New Roman"/>
          <w:sz w:val="24"/>
          <w:szCs w:val="24"/>
        </w:rPr>
      </w:pPr>
      <w:r w:rsidRPr="00FA6957">
        <w:rPr>
          <w:rFonts w:ascii="Times New Roman" w:hAnsi="Times New Roman" w:cs="Times New Roman"/>
          <w:sz w:val="24"/>
          <w:szCs w:val="24"/>
          <w:highlight w:val="yellow"/>
        </w:rPr>
        <w:t>. Изучить</w:t>
      </w:r>
      <w:r w:rsidRPr="00FA695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FA6957">
        <w:rPr>
          <w:rFonts w:ascii="Times New Roman" w:hAnsi="Times New Roman" w:cs="Times New Roman"/>
          <w:sz w:val="24"/>
          <w:szCs w:val="24"/>
          <w:highlight w:val="yellow"/>
        </w:rPr>
        <w:t xml:space="preserve">технологии, их направленности. Например, технологии обеспечивающие развитие интеллекта. креативности, критического мышления, универсальных компетенций: - традиционные: технологии дуального обучения, контекстного обучения, учебного проектирования, мастерских, игровые технологии; – цифровые: технологии </w:t>
      </w:r>
      <w:proofErr w:type="spellStart"/>
      <w:r w:rsidRPr="00FA6957">
        <w:rPr>
          <w:rFonts w:ascii="Times New Roman" w:hAnsi="Times New Roman" w:cs="Times New Roman"/>
          <w:sz w:val="24"/>
          <w:szCs w:val="24"/>
          <w:highlight w:val="yellow"/>
        </w:rPr>
        <w:t>геймификации</w:t>
      </w:r>
      <w:proofErr w:type="spellEnd"/>
      <w:r w:rsidRPr="00FA6957">
        <w:rPr>
          <w:rFonts w:ascii="Times New Roman" w:hAnsi="Times New Roman" w:cs="Times New Roman"/>
          <w:sz w:val="24"/>
          <w:szCs w:val="24"/>
          <w:highlight w:val="yellow"/>
        </w:rPr>
        <w:t>, «упаковки» традиционного содержания в учебные проекты, цифровые измерительные инструменты, виртуальные лаборатории, компьютерные тренажеры и симуляторы, технологии компьютерного моделирования, сетевые технологии, дистанционные образовательные технологии, технологии электронного обучения, цифровые учебно-методические комплексы; технологии организации учебных коммуникаций (чат-боты, мессенджеры, электронная почта, корпоративные универсальные коммуникационные системы, системы управления обучением (LMS), массовые открытые онлайн-курсы). Технологии, направленные на личностную ориентацию образовательного процесса: – традиционные: технология дифференцированного (</w:t>
      </w:r>
      <w:proofErr w:type="spellStart"/>
      <w:r w:rsidRPr="00FA6957">
        <w:rPr>
          <w:rFonts w:ascii="Times New Roman" w:hAnsi="Times New Roman" w:cs="Times New Roman"/>
          <w:sz w:val="24"/>
          <w:szCs w:val="24"/>
          <w:highlight w:val="yellow"/>
        </w:rPr>
        <w:t>разноуровневого</w:t>
      </w:r>
      <w:proofErr w:type="spellEnd"/>
      <w:r w:rsidRPr="00FA6957">
        <w:rPr>
          <w:rFonts w:ascii="Times New Roman" w:hAnsi="Times New Roman" w:cs="Times New Roman"/>
          <w:sz w:val="24"/>
          <w:szCs w:val="24"/>
          <w:highlight w:val="yellow"/>
        </w:rPr>
        <w:t xml:space="preserve">) обучения, индивидуализации обучения, </w:t>
      </w:r>
      <w:proofErr w:type="spellStart"/>
      <w:r w:rsidRPr="00FA6957">
        <w:rPr>
          <w:rFonts w:ascii="Times New Roman" w:hAnsi="Times New Roman" w:cs="Times New Roman"/>
          <w:sz w:val="24"/>
          <w:szCs w:val="24"/>
          <w:highlight w:val="yellow"/>
        </w:rPr>
        <w:t>витагенного</w:t>
      </w:r>
      <w:proofErr w:type="spellEnd"/>
      <w:r w:rsidRPr="00FA6957">
        <w:rPr>
          <w:rFonts w:ascii="Times New Roman" w:hAnsi="Times New Roman" w:cs="Times New Roman"/>
          <w:sz w:val="24"/>
          <w:szCs w:val="24"/>
          <w:highlight w:val="yellow"/>
        </w:rPr>
        <w:t xml:space="preserve"> обучения; – цифровые: технологии персонализированной организации образовательного процесса, адаптивного онлайн-обучения, настраиваемые учебные материалы, консультационные системы, технологии виртуальной, дополненной и смешанной реальности, технологии аутентичного оценивания, </w:t>
      </w:r>
      <w:proofErr w:type="spellStart"/>
      <w:r w:rsidRPr="00FA6957">
        <w:rPr>
          <w:rFonts w:ascii="Times New Roman" w:hAnsi="Times New Roman" w:cs="Times New Roman"/>
          <w:sz w:val="24"/>
          <w:szCs w:val="24"/>
          <w:highlight w:val="yellow"/>
        </w:rPr>
        <w:t>ассистивные</w:t>
      </w:r>
      <w:proofErr w:type="spellEnd"/>
      <w:r w:rsidRPr="00FA6957">
        <w:rPr>
          <w:rFonts w:ascii="Times New Roman" w:hAnsi="Times New Roman" w:cs="Times New Roman"/>
          <w:sz w:val="24"/>
          <w:szCs w:val="24"/>
          <w:highlight w:val="yellow"/>
        </w:rPr>
        <w:t xml:space="preserve"> технологии (для обучающихся с ОВЗ).</w:t>
      </w:r>
    </w:p>
    <w:p w:rsidR="002E3605" w:rsidRPr="00240B88" w:rsidRDefault="002E3605" w:rsidP="002E360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b/>
          <w:sz w:val="24"/>
          <w:szCs w:val="24"/>
        </w:rPr>
        <w:t>Образовательные результаты новой модели обучения.</w:t>
      </w:r>
    </w:p>
    <w:p w:rsidR="002E3605" w:rsidRPr="00240B88" w:rsidRDefault="002E3605" w:rsidP="002E3605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40B88">
        <w:rPr>
          <w:rFonts w:ascii="Times New Roman" w:hAnsi="Times New Roman" w:cs="Times New Roman"/>
          <w:sz w:val="24"/>
          <w:szCs w:val="24"/>
          <w:u w:val="single"/>
        </w:rPr>
        <w:t>1. Практическое занятие.</w:t>
      </w:r>
    </w:p>
    <w:p w:rsidR="002E3605" w:rsidRPr="00240B88" w:rsidRDefault="002E3605" w:rsidP="002E3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Критерии оценивания: правильное заполнение заданной таблицы образовательных результатов новой модели обучения.</w:t>
      </w:r>
    </w:p>
    <w:p w:rsidR="002E3605" w:rsidRPr="00240B88" w:rsidRDefault="002E3605" w:rsidP="002E3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397"/>
        <w:gridCol w:w="3261"/>
        <w:gridCol w:w="3260"/>
      </w:tblGrid>
      <w:tr w:rsidR="002E3605" w:rsidRPr="00240B88" w:rsidTr="00D51843">
        <w:tc>
          <w:tcPr>
            <w:tcW w:w="3397" w:type="dxa"/>
          </w:tcPr>
          <w:p w:rsidR="002E3605" w:rsidRPr="00240B88" w:rsidRDefault="002E3605" w:rsidP="00D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Виды базовой грамотности</w:t>
            </w:r>
          </w:p>
        </w:tc>
        <w:tc>
          <w:tcPr>
            <w:tcW w:w="3261" w:type="dxa"/>
          </w:tcPr>
          <w:p w:rsidR="002E3605" w:rsidRPr="00240B88" w:rsidRDefault="002E3605" w:rsidP="00D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260" w:type="dxa"/>
          </w:tcPr>
          <w:p w:rsidR="002E3605" w:rsidRPr="00240B88" w:rsidRDefault="002E3605" w:rsidP="00D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Качества характера</w:t>
            </w:r>
          </w:p>
        </w:tc>
      </w:tr>
      <w:tr w:rsidR="002E3605" w:rsidRPr="00240B88" w:rsidTr="00D51843">
        <w:tc>
          <w:tcPr>
            <w:tcW w:w="3397" w:type="dxa"/>
          </w:tcPr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Языковая грамотность.</w:t>
            </w:r>
          </w:p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Числовая грамотность.</w:t>
            </w:r>
          </w:p>
          <w:p w:rsidR="002E3605" w:rsidRPr="00240B88" w:rsidRDefault="002E3605" w:rsidP="00D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Естественно-научная грамотность.</w:t>
            </w:r>
          </w:p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ИКТ-грамотность. </w:t>
            </w:r>
          </w:p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Гражданская и культурная грамотность</w:t>
            </w:r>
          </w:p>
        </w:tc>
        <w:tc>
          <w:tcPr>
            <w:tcW w:w="3261" w:type="dxa"/>
          </w:tcPr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Критическое мышление. </w:t>
            </w:r>
          </w:p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</w:t>
            </w:r>
          </w:p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Кооперация.</w:t>
            </w:r>
          </w:p>
        </w:tc>
        <w:tc>
          <w:tcPr>
            <w:tcW w:w="3260" w:type="dxa"/>
          </w:tcPr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Любопытство</w:t>
            </w:r>
          </w:p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Инициативность.  </w:t>
            </w:r>
          </w:p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Настойчивость. </w:t>
            </w:r>
          </w:p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Адаптивность.    </w:t>
            </w:r>
          </w:p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Лидерство.</w:t>
            </w:r>
          </w:p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Социальная и культурная осведомленность</w:t>
            </w:r>
          </w:p>
        </w:tc>
      </w:tr>
    </w:tbl>
    <w:p w:rsidR="002E3605" w:rsidRDefault="002E3605" w:rsidP="002E3605"/>
    <w:p w:rsidR="002E3605" w:rsidRPr="00240B88" w:rsidRDefault="002E3605" w:rsidP="002E3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Критерии оценивания: эффективность применения технологии, приемов, заданий для формирования определенных 4 «К», представленных в </w:t>
      </w:r>
      <w:r w:rsidRPr="00240B88">
        <w:rPr>
          <w:rFonts w:ascii="Times New Roman" w:hAnsi="Times New Roman" w:cs="Times New Roman"/>
          <w:bCs/>
          <w:sz w:val="24"/>
          <w:szCs w:val="24"/>
        </w:rPr>
        <w:t>матрице дидактических возможностей т</w:t>
      </w:r>
      <w:r w:rsidRPr="00240B88">
        <w:rPr>
          <w:rFonts w:ascii="Times New Roman" w:hAnsi="Times New Roman" w:cs="Times New Roman"/>
          <w:sz w:val="24"/>
          <w:szCs w:val="24"/>
        </w:rPr>
        <w:t>радиционных и цифровых технологий</w:t>
      </w:r>
      <w:r w:rsidRPr="00240B88">
        <w:rPr>
          <w:rFonts w:ascii="Times New Roman" w:hAnsi="Times New Roman" w:cs="Times New Roman"/>
          <w:bCs/>
          <w:sz w:val="24"/>
          <w:szCs w:val="24"/>
        </w:rPr>
        <w:t xml:space="preserve"> в процессе обучения,</w:t>
      </w:r>
      <w:r w:rsidRPr="00240B88">
        <w:rPr>
          <w:rFonts w:ascii="Times New Roman" w:hAnsi="Times New Roman" w:cs="Times New Roman"/>
          <w:sz w:val="24"/>
          <w:szCs w:val="24"/>
        </w:rPr>
        <w:t xml:space="preserve"> правильный выбор и обоснованная аргументация выбора.</w:t>
      </w:r>
    </w:p>
    <w:p w:rsidR="002E3605" w:rsidRPr="00240B88" w:rsidRDefault="002E3605" w:rsidP="002E360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Оценка: зачтено / не зачтено. Зачтено ставится при правильном ответе.</w:t>
      </w:r>
    </w:p>
    <w:p w:rsidR="002E3605" w:rsidRPr="00240B88" w:rsidRDefault="002E3605" w:rsidP="002E36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 Матрица выступает </w:t>
      </w:r>
      <w:r w:rsidRPr="00240B88">
        <w:rPr>
          <w:rFonts w:ascii="Times New Roman" w:hAnsi="Times New Roman" w:cs="Times New Roman"/>
          <w:bCs/>
          <w:sz w:val="24"/>
          <w:szCs w:val="24"/>
        </w:rPr>
        <w:t>как</w:t>
      </w:r>
      <w:r w:rsidRPr="00240B88">
        <w:rPr>
          <w:rFonts w:ascii="Times New Roman" w:hAnsi="Times New Roman" w:cs="Times New Roman"/>
          <w:sz w:val="24"/>
          <w:szCs w:val="24"/>
        </w:rPr>
        <w:t xml:space="preserve"> структура процесса обучения, являющейся системой взаимосвязанных элементов, включающую в себя принципы, методы, приемы, средства, формы обучения и коммуникации, возникающие в системе «учитель — ученик». Матрица опосредованно связывает между собой цели и содержание обучения, с одной стороны, и результат обучения — сумму личностных качеств и свойств учащегося, приобретенных в ходе обучения, — с другой. Все элементы матрицы отвечают на вопрос, как обучать эффективно, чтобы заданные цели и содержание образования приводили к запланированным результатам обучения (как субъективным, так и объективным).</w:t>
      </w:r>
    </w:p>
    <w:p w:rsidR="002E3605" w:rsidRPr="00240B88" w:rsidRDefault="002E3605" w:rsidP="002E3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b/>
          <w:sz w:val="24"/>
          <w:szCs w:val="24"/>
        </w:rPr>
        <w:t>Примеры ответов</w:t>
      </w:r>
      <w:r w:rsidRPr="00240B8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3117"/>
        <w:gridCol w:w="187"/>
        <w:gridCol w:w="2996"/>
        <w:gridCol w:w="306"/>
        <w:gridCol w:w="2739"/>
        <w:gridCol w:w="567"/>
      </w:tblGrid>
      <w:tr w:rsidR="002E3605" w:rsidRPr="00240B88" w:rsidTr="002E3605">
        <w:trPr>
          <w:gridAfter w:val="1"/>
          <w:wAfter w:w="567" w:type="dxa"/>
        </w:trPr>
        <w:tc>
          <w:tcPr>
            <w:tcW w:w="3117" w:type="dxa"/>
          </w:tcPr>
          <w:p w:rsidR="002E3605" w:rsidRPr="00240B88" w:rsidRDefault="002E3605" w:rsidP="00D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Практическая задача</w:t>
            </w:r>
          </w:p>
        </w:tc>
        <w:tc>
          <w:tcPr>
            <w:tcW w:w="3183" w:type="dxa"/>
            <w:gridSpan w:val="2"/>
          </w:tcPr>
          <w:p w:rsidR="002E3605" w:rsidRPr="00240B88" w:rsidRDefault="002E3605" w:rsidP="00D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Традиционные технологии</w:t>
            </w:r>
          </w:p>
        </w:tc>
        <w:tc>
          <w:tcPr>
            <w:tcW w:w="3045" w:type="dxa"/>
            <w:gridSpan w:val="2"/>
          </w:tcPr>
          <w:p w:rsidR="002E3605" w:rsidRPr="00240B88" w:rsidRDefault="002E3605" w:rsidP="00D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</w:tr>
      <w:tr w:rsidR="002E3605" w:rsidRPr="00240B88" w:rsidTr="002E3605">
        <w:trPr>
          <w:gridAfter w:val="1"/>
          <w:wAfter w:w="567" w:type="dxa"/>
        </w:trPr>
        <w:tc>
          <w:tcPr>
            <w:tcW w:w="9345" w:type="dxa"/>
            <w:gridSpan w:val="5"/>
          </w:tcPr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Возможности технологий в развитии  компетенций критического и креативного мышления</w:t>
            </w:r>
          </w:p>
        </w:tc>
      </w:tr>
      <w:tr w:rsidR="002E3605" w:rsidRPr="00240B88" w:rsidTr="002E3605">
        <w:trPr>
          <w:gridAfter w:val="1"/>
          <w:wAfter w:w="567" w:type="dxa"/>
        </w:trPr>
        <w:tc>
          <w:tcPr>
            <w:tcW w:w="3117" w:type="dxa"/>
          </w:tcPr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исследовательских задач </w:t>
            </w:r>
          </w:p>
        </w:tc>
        <w:tc>
          <w:tcPr>
            <w:tcW w:w="3183" w:type="dxa"/>
            <w:gridSpan w:val="2"/>
          </w:tcPr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учебного проектирования; ТРИЗ-технология; Моделирование, экспериментирование </w:t>
            </w:r>
          </w:p>
        </w:tc>
        <w:tc>
          <w:tcPr>
            <w:tcW w:w="3045" w:type="dxa"/>
            <w:gridSpan w:val="2"/>
          </w:tcPr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«упаковки» традиционного содержания в учебные проекты, цифровые измерительные инструменты и компьютерные лаборатории; Технологии компьютерного моделирования</w:t>
            </w:r>
          </w:p>
        </w:tc>
      </w:tr>
      <w:tr w:rsidR="002E3605" w:rsidRPr="00240B88" w:rsidTr="002E3605">
        <w:tc>
          <w:tcPr>
            <w:tcW w:w="9912" w:type="dxa"/>
            <w:gridSpan w:val="6"/>
          </w:tcPr>
          <w:p w:rsidR="002E3605" w:rsidRPr="00240B88" w:rsidRDefault="002E3605" w:rsidP="00D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Возможности технологий в развитии  компетенций коммуникации, кооперации</w:t>
            </w:r>
          </w:p>
        </w:tc>
      </w:tr>
      <w:tr w:rsidR="002E3605" w:rsidRPr="00240B88" w:rsidTr="002E3605">
        <w:tc>
          <w:tcPr>
            <w:tcW w:w="3304" w:type="dxa"/>
            <w:gridSpan w:val="2"/>
          </w:tcPr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с учетом особенностей социального и культурного контекста </w:t>
            </w:r>
          </w:p>
        </w:tc>
        <w:tc>
          <w:tcPr>
            <w:tcW w:w="3302" w:type="dxa"/>
            <w:gridSpan w:val="2"/>
          </w:tcPr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Кейс-технологии; Традиционные интерактивные технологии (групповая дискуссия. Выполнение групповых учебных заданий, проектов) </w:t>
            </w:r>
          </w:p>
        </w:tc>
        <w:tc>
          <w:tcPr>
            <w:tcW w:w="3306" w:type="dxa"/>
            <w:gridSpan w:val="2"/>
          </w:tcPr>
          <w:p w:rsidR="002E3605" w:rsidRPr="00240B88" w:rsidRDefault="002E3605" w:rsidP="00D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Чат-боты; Сетевые технологии; Мессенджеры, универсальные коммуникационные системы</w:t>
            </w:r>
          </w:p>
        </w:tc>
      </w:tr>
    </w:tbl>
    <w:p w:rsidR="002E3605" w:rsidRDefault="002E3605" w:rsidP="002E3605"/>
    <w:p w:rsidR="002E3605" w:rsidRPr="00240B88" w:rsidRDefault="002E3605" w:rsidP="002E3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. Карта самооценки ключевых компетенций учащегося.</w:t>
      </w:r>
    </w:p>
    <w:p w:rsidR="002E3605" w:rsidRPr="00240B88" w:rsidRDefault="002E3605" w:rsidP="002E3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Например, САМООЦЕНКА КРИТИЧЕСКОГО И КРЕАТИВНОГО МЫШЛЕНИЯ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41"/>
        <w:gridCol w:w="1826"/>
        <w:gridCol w:w="1604"/>
        <w:gridCol w:w="1914"/>
        <w:gridCol w:w="1865"/>
      </w:tblGrid>
      <w:tr w:rsidR="002E3605" w:rsidRPr="00240B88" w:rsidTr="00D51843">
        <w:tc>
          <w:tcPr>
            <w:tcW w:w="2127" w:type="dxa"/>
          </w:tcPr>
          <w:p w:rsidR="002E3605" w:rsidRPr="00240B88" w:rsidRDefault="002E3605" w:rsidP="00D518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654" w:type="dxa"/>
            <w:gridSpan w:val="4"/>
          </w:tcPr>
          <w:p w:rsidR="002E3605" w:rsidRPr="00240B88" w:rsidRDefault="002E3605" w:rsidP="00D518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Уровни достижений</w:t>
            </w:r>
          </w:p>
        </w:tc>
      </w:tr>
      <w:tr w:rsidR="002E3605" w:rsidRPr="00240B88" w:rsidTr="00D51843">
        <w:tc>
          <w:tcPr>
            <w:tcW w:w="2127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1842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 Я могу указать наиболее важные части информации, </w:t>
            </w: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которую я изучаю </w:t>
            </w:r>
          </w:p>
        </w:tc>
        <w:tc>
          <w:tcPr>
            <w:tcW w:w="1843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Обычно я могу сказать, какая часть информации </w:t>
            </w: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важна</w:t>
            </w:r>
          </w:p>
        </w:tc>
        <w:tc>
          <w:tcPr>
            <w:tcW w:w="1985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Иногда я не понимаю, какая информация важна, а какая </w:t>
            </w: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незначительна </w:t>
            </w:r>
          </w:p>
        </w:tc>
        <w:tc>
          <w:tcPr>
            <w:tcW w:w="1984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обычно не могу указать разницу между </w:t>
            </w: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тем, что важно и не важно</w:t>
            </w:r>
          </w:p>
        </w:tc>
      </w:tr>
      <w:tr w:rsidR="002E3605" w:rsidRPr="00240B88" w:rsidTr="00D51843">
        <w:tc>
          <w:tcPr>
            <w:tcW w:w="2127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и умозаключения Я использую свои знания, формулирую выводы и умозаключения и проверяю, прав ли я</w:t>
            </w:r>
          </w:p>
        </w:tc>
        <w:tc>
          <w:tcPr>
            <w:tcW w:w="1842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 Я использую свои знания, формулирую выводы и умозаключения и проверяю, прав ли я</w:t>
            </w:r>
          </w:p>
        </w:tc>
        <w:tc>
          <w:tcPr>
            <w:tcW w:w="1843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Я использую свои знания, чтобы сделать выводы и проверить, прав ли я </w:t>
            </w:r>
          </w:p>
        </w:tc>
        <w:tc>
          <w:tcPr>
            <w:tcW w:w="1985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С посторонней помощью я могу сделать вывод, но иногда я не имею для этого веских причин</w:t>
            </w:r>
          </w:p>
        </w:tc>
        <w:tc>
          <w:tcPr>
            <w:tcW w:w="1984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Я с трудом делаю умозаключения</w:t>
            </w:r>
          </w:p>
        </w:tc>
      </w:tr>
      <w:tr w:rsidR="002E3605" w:rsidRPr="00240B88" w:rsidTr="00D51843">
        <w:tc>
          <w:tcPr>
            <w:tcW w:w="2127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 </w:t>
            </w:r>
          </w:p>
        </w:tc>
        <w:tc>
          <w:tcPr>
            <w:tcW w:w="1842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 Я делаю все возможное, чтобы больше узнать о новых фактах и идеях </w:t>
            </w:r>
          </w:p>
        </w:tc>
        <w:tc>
          <w:tcPr>
            <w:tcW w:w="1843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Я прилагаю усилия, чтобы больше узнать о новых фактах и идеях</w:t>
            </w:r>
          </w:p>
        </w:tc>
        <w:tc>
          <w:tcPr>
            <w:tcW w:w="1985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Я узнаю о новых фактах и идеях, если мне об этом напоминают </w:t>
            </w:r>
          </w:p>
        </w:tc>
        <w:tc>
          <w:tcPr>
            <w:tcW w:w="1984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Обычно я доволен тем, что я уже знаю, и не стремлюсь узнать больше</w:t>
            </w:r>
          </w:p>
        </w:tc>
      </w:tr>
      <w:tr w:rsidR="002E3605" w:rsidRPr="00240B88" w:rsidTr="00D51843">
        <w:tc>
          <w:tcPr>
            <w:tcW w:w="2127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Убедительность/ обоснованность суждений </w:t>
            </w:r>
          </w:p>
        </w:tc>
        <w:tc>
          <w:tcPr>
            <w:tcW w:w="1842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или устном выступлении я могу подробно и четко объяснить и обосновать свое мнение </w:t>
            </w:r>
          </w:p>
        </w:tc>
        <w:tc>
          <w:tcPr>
            <w:tcW w:w="1843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Я могу объяснить свое мнение и обосновать его</w:t>
            </w:r>
          </w:p>
        </w:tc>
        <w:tc>
          <w:tcPr>
            <w:tcW w:w="1985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Обычно я могу объяснить свое мнение, но у меня не всегда есть веские причины его придерживаться </w:t>
            </w:r>
          </w:p>
        </w:tc>
        <w:tc>
          <w:tcPr>
            <w:tcW w:w="1984" w:type="dxa"/>
          </w:tcPr>
          <w:p w:rsidR="002E3605" w:rsidRPr="00240B88" w:rsidRDefault="002E3605" w:rsidP="00D5184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Я не могу объяснить свое мнение</w:t>
            </w:r>
          </w:p>
        </w:tc>
      </w:tr>
    </w:tbl>
    <w:p w:rsidR="002E3605" w:rsidRDefault="002E3605" w:rsidP="002E3605">
      <w:bookmarkStart w:id="0" w:name="_GoBack"/>
      <w:bookmarkEnd w:id="0"/>
    </w:p>
    <w:sectPr w:rsidR="002E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05"/>
    <w:rsid w:val="002E3605"/>
    <w:rsid w:val="009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623C"/>
  <w15:chartTrackingRefBased/>
  <w15:docId w15:val="{6E9C0C75-9056-4E78-A705-7A9F9780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E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34"/>
    <w:qFormat/>
    <w:rsid w:val="002E3605"/>
    <w:pPr>
      <w:ind w:left="720"/>
      <w:contextualSpacing/>
    </w:p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locked/>
    <w:rsid w:val="002E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1</cp:revision>
  <dcterms:created xsi:type="dcterms:W3CDTF">2022-02-22T17:47:00Z</dcterms:created>
  <dcterms:modified xsi:type="dcterms:W3CDTF">2022-02-22T17:53:00Z</dcterms:modified>
</cp:coreProperties>
</file>