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C7C" w:rsidRPr="00244C03" w:rsidRDefault="009A6C7C" w:rsidP="009A6C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C03">
        <w:rPr>
          <w:rFonts w:ascii="Times New Roman" w:hAnsi="Times New Roman" w:cs="Times New Roman"/>
          <w:b/>
          <w:sz w:val="28"/>
          <w:szCs w:val="28"/>
        </w:rPr>
        <w:t>Диагностическая работа по французскому языку. 9</w:t>
      </w:r>
      <w:r w:rsidRPr="00244C0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244C03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9A6C7C" w:rsidRPr="009A2A27" w:rsidRDefault="009A6C7C" w:rsidP="009A6C7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Lisez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texte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trouvez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 raisons qui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document, la construction des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pistes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cyclables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A2A27" w:rsidRDefault="009A6C7C" w:rsidP="009A6C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    Il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essentiel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pour la satisfaction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tous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construire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plus en plus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pistes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cyclables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Pourquoi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>?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</w:p>
    <w:p w:rsidR="009A6C7C" w:rsidRPr="00244C03" w:rsidRDefault="009A6C7C" w:rsidP="009A6C7C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Tout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d`abord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parce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qu`en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assurant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aux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usagers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grande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sécurité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leur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permet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d’abandonner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voiture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au profit de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bicyclette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ainsi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voir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dimunier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la pollution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l’air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Ensuite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en 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multipliant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nombre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cyclistes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, 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diminue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les nuisances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sonores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 Plus de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moteurs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plus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klaxones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Enfin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offre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ceux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qui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désirent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un terrain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pratique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sportive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quotidienne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 Les raisons: a.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plaisir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la promenade b.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rapidité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déplacements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c.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sécurité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d.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possibilité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rouler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loin des autobus e. La diminution de la pollution f. La diminution du bruit g.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possibilité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faire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l’exercice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A6C7C" w:rsidRPr="00244C03" w:rsidRDefault="009A6C7C" w:rsidP="009A6C7C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l’ordre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biographie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chanteur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français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                                                                                               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7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EA393E" w:rsidRPr="004E64BA" w:rsidRDefault="009A6C7C" w:rsidP="009A6C7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 .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part en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tournée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avec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guitare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toutes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les routes de France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puis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marque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pause pour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entrer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en studio et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écrire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son second album en 2004.                                        B.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Cependant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tourne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d’abord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vers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théâtre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avant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monter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son premier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groupe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                                                                                                                                                         C. Pendant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voyage,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découvre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musique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tzigane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qui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devient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véritable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passion.                                                                                                                             D.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Stéphane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né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en France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de  parents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d’origine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italienne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                                                                E.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reçoit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plusieurs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récompenses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dont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Révélation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Scène 2003 aux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Victoire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Musique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           F. Après un album et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série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concerts ,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groupe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sépare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travaille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pendant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deux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ans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l’écriture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son premier album qui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rencontre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immédiatement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succès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4E64B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G.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Jusqu’à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l’adolescence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voyage beaucoup avec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famille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pour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suivre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père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son métier.</w:t>
      </w:r>
    </w:p>
    <w:p w:rsidR="00244C03" w:rsidRPr="004E64BA" w:rsidRDefault="00244C03" w:rsidP="009A6C7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44C03" w:rsidRPr="004E64BA" w:rsidRDefault="00244C03" w:rsidP="009A6C7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A6C7C" w:rsidRPr="00244C03" w:rsidRDefault="009A6C7C" w:rsidP="009A6C7C">
      <w:pPr>
        <w:rPr>
          <w:rFonts w:ascii="Times New Roman" w:hAnsi="Times New Roman" w:cs="Times New Roman"/>
          <w:b/>
          <w:sz w:val="24"/>
          <w:szCs w:val="24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III.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                                    10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1. Elle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fait/pose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question à son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ami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2. Il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fait/a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mensonge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3. Je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réponds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demande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question.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4. Nous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devons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avons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conversation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intéressante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5.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Qu`est-ce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ça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veut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/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sait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 dire</w:t>
      </w:r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6. Le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matin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Alice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éteint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allume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lampes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avant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partir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7. Je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suis</w:t>
      </w:r>
      <w:proofErr w:type="spellEnd"/>
      <w:proofErr w:type="gram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fatigué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, je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vais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A2A27">
        <w:rPr>
          <w:rFonts w:ascii="Times New Roman" w:hAnsi="Times New Roman" w:cs="Times New Roman"/>
          <w:b/>
          <w:sz w:val="24"/>
          <w:szCs w:val="24"/>
          <w:lang w:val="en-US"/>
        </w:rPr>
        <w:t>me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lever/me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coucher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matin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y a un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magnifique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4C03">
        <w:rPr>
          <w:rFonts w:ascii="Times New Roman" w:hAnsi="Times New Roman" w:cs="Times New Roman"/>
          <w:b/>
          <w:sz w:val="24"/>
          <w:szCs w:val="24"/>
        </w:rPr>
        <w:t>с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oucher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/lever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soleil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9. Je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suis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content,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j`ai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été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reçu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/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recalé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l`</w:t>
      </w:r>
      <w:proofErr w:type="gramStart"/>
      <w:r w:rsidRPr="00244C03">
        <w:rPr>
          <w:rFonts w:ascii="Times New Roman" w:hAnsi="Times New Roman" w:cs="Times New Roman"/>
          <w:sz w:val="24"/>
          <w:szCs w:val="24"/>
          <w:lang w:val="en-US"/>
        </w:rPr>
        <w:t>examen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gramEnd"/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10.  Je ne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connais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  <w:proofErr w:type="spellStart"/>
      <w:r w:rsidRPr="00244C03">
        <w:rPr>
          <w:rFonts w:ascii="Times New Roman" w:hAnsi="Times New Roman" w:cs="Times New Roman"/>
          <w:sz w:val="24"/>
          <w:szCs w:val="24"/>
          <w:lang w:val="en-US"/>
        </w:rPr>
        <w:t>l`emploi</w:t>
      </w:r>
      <w:proofErr w:type="spellEnd"/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du temps/du jour</w:t>
      </w: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de Liza.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mots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contraire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8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A6C7C" w:rsidRPr="00244C03" w:rsidRDefault="009A6C7C" w:rsidP="009A6C7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864"/>
        <w:gridCol w:w="3865"/>
      </w:tblGrid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être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séparé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marié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aimer</w:t>
            </w:r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rajeunir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âgé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vivre ensemble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vieillir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détester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célibataire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s`ennuyer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fermer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ouvrir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être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avance</w:t>
            </w:r>
            <w:proofErr w:type="spellEnd"/>
          </w:p>
        </w:tc>
      </w:tr>
      <w:tr w:rsidR="00244C03" w:rsidRPr="00244C03" w:rsidTr="00244C03">
        <w:tc>
          <w:tcPr>
            <w:tcW w:w="3864" w:type="dxa"/>
          </w:tcPr>
          <w:p w:rsidR="00244C03" w:rsidRPr="00244C03" w:rsidRDefault="00244C03" w:rsidP="00244C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se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dépêcher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5" w:type="dxa"/>
          </w:tcPr>
          <w:p w:rsidR="00244C03" w:rsidRPr="00244C03" w:rsidRDefault="00244C03" w:rsidP="009A6C7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s`amuser</w:t>
            </w:r>
            <w:proofErr w:type="spellEnd"/>
          </w:p>
        </w:tc>
      </w:tr>
    </w:tbl>
    <w:p w:rsidR="00244C03" w:rsidRPr="00244C03" w:rsidRDefault="00244C03" w:rsidP="009A6C7C">
      <w:pPr>
        <w:spacing w:after="0"/>
        <w:rPr>
          <w:lang w:val="en-US"/>
        </w:rPr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244C03" w:rsidRDefault="00244C03" w:rsidP="009A6C7C">
      <w:pPr>
        <w:spacing w:after="0"/>
      </w:pPr>
    </w:p>
    <w:p w:rsidR="004E64BA" w:rsidRPr="009A2A27" w:rsidRDefault="004E64BA" w:rsidP="00244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44C03" w:rsidRPr="00A95EA3" w:rsidRDefault="00244C03" w:rsidP="00244C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t>Лист</w:t>
      </w:r>
      <w:r w:rsidRPr="00A95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244C03" w:rsidRPr="006B7EA6" w:rsidRDefault="00244C03" w:rsidP="00244C0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document,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 construction des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pistes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cyclables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1931"/>
        <w:gridCol w:w="1932"/>
        <w:gridCol w:w="1933"/>
        <w:gridCol w:w="1933"/>
      </w:tblGrid>
      <w:tr w:rsidR="00244C03" w:rsidRPr="00244C03" w:rsidTr="0057163C">
        <w:tc>
          <w:tcPr>
            <w:tcW w:w="1967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  <w:tc>
          <w:tcPr>
            <w:tcW w:w="1967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</w:tr>
    </w:tbl>
    <w:p w:rsidR="00244C03" w:rsidRDefault="00244C03" w:rsidP="00244C03">
      <w:pPr>
        <w:rPr>
          <w:rFonts w:ascii="Times New Roman" w:hAnsi="Times New Roman" w:cs="Times New Roman"/>
          <w:b/>
          <w:sz w:val="24"/>
          <w:szCs w:val="24"/>
        </w:rPr>
      </w:pPr>
    </w:p>
    <w:p w:rsidR="00244C03" w:rsidRPr="00244C03" w:rsidRDefault="00244C03" w:rsidP="00244C03">
      <w:pPr>
        <w:rPr>
          <w:rFonts w:ascii="Times New Roman" w:hAnsi="Times New Roman" w:cs="Times New Roman"/>
          <w:b/>
          <w:sz w:val="24"/>
          <w:szCs w:val="24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l’ordre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biographie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chanteur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français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                                                                                               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7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59"/>
        <w:gridCol w:w="992"/>
      </w:tblGrid>
      <w:tr w:rsidR="00244C03" w:rsidTr="00244C03">
        <w:tc>
          <w:tcPr>
            <w:tcW w:w="959" w:type="dxa"/>
          </w:tcPr>
          <w:p w:rsidR="00244C03" w:rsidRDefault="00244C03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992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992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992" w:type="dxa"/>
          </w:tcPr>
          <w:p w:rsidR="00244C03" w:rsidRPr="00244C03" w:rsidRDefault="00244C03" w:rsidP="0057163C">
            <w:pPr>
              <w:rPr>
                <w:b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992" w:type="dxa"/>
          </w:tcPr>
          <w:p w:rsidR="00244C03" w:rsidRPr="00244C03" w:rsidRDefault="00244C03" w:rsidP="0057163C">
            <w:pPr>
              <w:rPr>
                <w:b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92" w:type="dxa"/>
          </w:tcPr>
          <w:p w:rsidR="00244C03" w:rsidRPr="00244C03" w:rsidRDefault="00244C03" w:rsidP="0057163C">
            <w:pPr>
              <w:rPr>
                <w:b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A65AC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992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</w:tr>
      <w:tr w:rsidR="00244C03" w:rsidTr="00244C03">
        <w:tc>
          <w:tcPr>
            <w:tcW w:w="959" w:type="dxa"/>
          </w:tcPr>
          <w:p w:rsidR="00244C03" w:rsidRDefault="00244C03" w:rsidP="00A65AC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992" w:type="dxa"/>
          </w:tcPr>
          <w:p w:rsidR="00244C03" w:rsidRDefault="00244C03" w:rsidP="0057163C">
            <w:pPr>
              <w:rPr>
                <w:b/>
                <w:lang w:val="en-US"/>
              </w:rPr>
            </w:pPr>
          </w:p>
        </w:tc>
      </w:tr>
    </w:tbl>
    <w:p w:rsidR="00244C03" w:rsidRDefault="00244C03" w:rsidP="00244C03">
      <w:pPr>
        <w:rPr>
          <w:rFonts w:ascii="Times New Roman" w:hAnsi="Times New Roman" w:cs="Times New Roman"/>
          <w:b/>
          <w:sz w:val="24"/>
          <w:szCs w:val="24"/>
        </w:rPr>
      </w:pPr>
    </w:p>
    <w:p w:rsidR="00244C03" w:rsidRPr="00244C03" w:rsidRDefault="00244C03" w:rsidP="00244C03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                      10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1933"/>
        <w:gridCol w:w="1935"/>
      </w:tblGrid>
      <w:tr w:rsidR="004E64BA" w:rsidTr="00244C03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1935" w:type="dxa"/>
          </w:tcPr>
          <w:p w:rsidR="004E64BA" w:rsidRDefault="004E64BA" w:rsidP="0058603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</w:tr>
      <w:tr w:rsidR="004E64BA" w:rsidTr="00244C03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1935" w:type="dxa"/>
          </w:tcPr>
          <w:p w:rsidR="004E64BA" w:rsidRDefault="004E64BA" w:rsidP="0058603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</w:tr>
      <w:tr w:rsidR="004E64BA" w:rsidTr="00244C03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1935" w:type="dxa"/>
          </w:tcPr>
          <w:p w:rsidR="004E64BA" w:rsidRDefault="004E64BA" w:rsidP="0058603E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</w:tr>
      <w:tr w:rsidR="004E64BA" w:rsidTr="00244C03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1935" w:type="dxa"/>
          </w:tcPr>
          <w:p w:rsidR="004E64BA" w:rsidRPr="004E64BA" w:rsidRDefault="004E64BA" w:rsidP="0057163C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</w:tr>
      <w:tr w:rsidR="004E64BA" w:rsidTr="00244C03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1935" w:type="dxa"/>
          </w:tcPr>
          <w:p w:rsidR="004E64BA" w:rsidRPr="004E64BA" w:rsidRDefault="004E64BA" w:rsidP="0057163C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</w:tr>
    </w:tbl>
    <w:p w:rsidR="004E64BA" w:rsidRDefault="004E64BA" w:rsidP="00244C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44C03" w:rsidRPr="00244C03" w:rsidRDefault="00244C03" w:rsidP="00244C03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mots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contraire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8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244C03" w:rsidRPr="00244C03" w:rsidRDefault="00244C03" w:rsidP="00244C0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864"/>
        <w:gridCol w:w="3864"/>
      </w:tblGrid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marié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rajeunir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vivre ensemble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détester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s`ennuyer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ouvrir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CB7AB4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se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dépêcher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44C03" w:rsidRPr="006B7EA6" w:rsidRDefault="00244C03" w:rsidP="00244C03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64BA" w:rsidRPr="00A95EA3" w:rsidRDefault="004E64BA" w:rsidP="004E64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t>Лист</w:t>
      </w:r>
      <w:r w:rsidRPr="00A95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4E64BA" w:rsidRPr="006B7EA6" w:rsidRDefault="004E64BA" w:rsidP="004E64B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document,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 construction des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pistes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cyclables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1931"/>
        <w:gridCol w:w="1932"/>
        <w:gridCol w:w="1933"/>
        <w:gridCol w:w="1933"/>
      </w:tblGrid>
      <w:tr w:rsidR="004E64BA" w:rsidRPr="00244C03" w:rsidTr="0057163C">
        <w:tc>
          <w:tcPr>
            <w:tcW w:w="1967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  <w:tc>
          <w:tcPr>
            <w:tcW w:w="1967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</w:tr>
    </w:tbl>
    <w:p w:rsidR="004E64BA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</w:p>
    <w:p w:rsidR="004E64BA" w:rsidRPr="00244C03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l’ordre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biographie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chanteur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français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                                                                                               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7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59"/>
        <w:gridCol w:w="992"/>
      </w:tblGrid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992" w:type="dxa"/>
          </w:tcPr>
          <w:p w:rsidR="004E64BA" w:rsidRPr="00244C03" w:rsidRDefault="004E64BA" w:rsidP="0057163C">
            <w:pPr>
              <w:rPr>
                <w:b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992" w:type="dxa"/>
          </w:tcPr>
          <w:p w:rsidR="004E64BA" w:rsidRPr="00244C03" w:rsidRDefault="004E64BA" w:rsidP="0057163C">
            <w:pPr>
              <w:rPr>
                <w:b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92" w:type="dxa"/>
          </w:tcPr>
          <w:p w:rsidR="004E64BA" w:rsidRPr="00244C03" w:rsidRDefault="004E64BA" w:rsidP="0057163C">
            <w:pPr>
              <w:rPr>
                <w:b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</w:p>
        </w:tc>
      </w:tr>
    </w:tbl>
    <w:p w:rsidR="004E64BA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</w:p>
    <w:p w:rsidR="004E64BA" w:rsidRPr="00244C03" w:rsidRDefault="004E64BA" w:rsidP="004E64B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                      10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1933"/>
        <w:gridCol w:w="1935"/>
      </w:tblGrid>
      <w:tr w:rsidR="004E64BA" w:rsidTr="0057163C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1935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</w:tr>
      <w:tr w:rsidR="004E64BA" w:rsidTr="0057163C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1935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</w:tr>
      <w:tr w:rsidR="004E64BA" w:rsidTr="0057163C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1935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</w:tr>
      <w:tr w:rsidR="004E64BA" w:rsidTr="0057163C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1935" w:type="dxa"/>
          </w:tcPr>
          <w:p w:rsidR="004E64BA" w:rsidRPr="004E64BA" w:rsidRDefault="004E64BA" w:rsidP="0057163C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</w:tr>
      <w:tr w:rsidR="004E64BA" w:rsidTr="0057163C">
        <w:tc>
          <w:tcPr>
            <w:tcW w:w="1933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1935" w:type="dxa"/>
          </w:tcPr>
          <w:p w:rsidR="004E64BA" w:rsidRPr="004E64BA" w:rsidRDefault="004E64BA" w:rsidP="0057163C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</w:tr>
    </w:tbl>
    <w:p w:rsidR="004E64BA" w:rsidRDefault="004E64BA" w:rsidP="004E64B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E64BA" w:rsidRPr="00244C03" w:rsidRDefault="004E64BA" w:rsidP="004E64B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mots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contraire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8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E64BA" w:rsidRPr="00244C03" w:rsidRDefault="004E64BA" w:rsidP="004E64B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3864"/>
        <w:gridCol w:w="3864"/>
      </w:tblGrid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marié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rajeunir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vivre ensemble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détester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s`ennuyer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ouvrir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E64BA" w:rsidRPr="00244C03" w:rsidTr="0057163C"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se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dépêcher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4E64BA" w:rsidRPr="00244C03" w:rsidRDefault="004E64BA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44C03" w:rsidRDefault="00244C03" w:rsidP="009A6C7C">
      <w:pPr>
        <w:spacing w:after="0"/>
      </w:pPr>
    </w:p>
    <w:p w:rsidR="004E64BA" w:rsidRDefault="004E64BA" w:rsidP="009A6C7C">
      <w:pPr>
        <w:spacing w:after="0"/>
      </w:pPr>
    </w:p>
    <w:p w:rsidR="004E64BA" w:rsidRPr="00A95EA3" w:rsidRDefault="004E64BA" w:rsidP="004E64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Ключи</w:t>
      </w:r>
      <w:r w:rsidRPr="004E64B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E64BA" w:rsidRPr="006B7EA6" w:rsidRDefault="004E64BA" w:rsidP="004E64B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document, 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la construction des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pistes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cyclables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4"/>
        <w:tblW w:w="0" w:type="auto"/>
        <w:tblLook w:val="04A0"/>
      </w:tblPr>
      <w:tblGrid>
        <w:gridCol w:w="1932"/>
        <w:gridCol w:w="1932"/>
        <w:gridCol w:w="1932"/>
        <w:gridCol w:w="1933"/>
      </w:tblGrid>
      <w:tr w:rsidR="004E64BA" w:rsidRPr="00244C03" w:rsidTr="0057163C">
        <w:tc>
          <w:tcPr>
            <w:tcW w:w="1967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1967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968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  <w:tc>
          <w:tcPr>
            <w:tcW w:w="1968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</w:tr>
    </w:tbl>
    <w:p w:rsidR="004E64BA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</w:p>
    <w:p w:rsidR="004E64BA" w:rsidRPr="00244C03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l’ordre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la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biographie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Sanseverino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,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chanteur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français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.                                                                                               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7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959"/>
        <w:gridCol w:w="992"/>
      </w:tblGrid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g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992" w:type="dxa"/>
          </w:tcPr>
          <w:p w:rsidR="004E64BA" w:rsidRP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992" w:type="dxa"/>
          </w:tcPr>
          <w:p w:rsidR="004E64BA" w:rsidRP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992" w:type="dxa"/>
          </w:tcPr>
          <w:p w:rsidR="004E64BA" w:rsidRP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</w:tr>
      <w:tr w:rsidR="004E64BA" w:rsidTr="0057163C">
        <w:tc>
          <w:tcPr>
            <w:tcW w:w="959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992" w:type="dxa"/>
          </w:tcPr>
          <w:p w:rsidR="004E64BA" w:rsidRDefault="004E64BA" w:rsidP="0057163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</w:tr>
    </w:tbl>
    <w:p w:rsidR="004E64BA" w:rsidRDefault="004E64BA" w:rsidP="004E64BA">
      <w:pPr>
        <w:rPr>
          <w:rFonts w:ascii="Times New Roman" w:hAnsi="Times New Roman" w:cs="Times New Roman"/>
          <w:b/>
          <w:sz w:val="24"/>
          <w:szCs w:val="24"/>
        </w:rPr>
      </w:pPr>
    </w:p>
    <w:p w:rsidR="004E64BA" w:rsidRPr="00244C03" w:rsidRDefault="004E64BA" w:rsidP="004E64B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III.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                      10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</w:p>
    <w:tbl>
      <w:tblPr>
        <w:tblStyle w:val="a4"/>
        <w:tblW w:w="0" w:type="auto"/>
        <w:tblLook w:val="04A0"/>
      </w:tblPr>
      <w:tblGrid>
        <w:gridCol w:w="1933"/>
        <w:gridCol w:w="1935"/>
      </w:tblGrid>
      <w:tr w:rsidR="004E64BA" w:rsidTr="0057163C">
        <w:tc>
          <w:tcPr>
            <w:tcW w:w="1933" w:type="dxa"/>
          </w:tcPr>
          <w:p w:rsidR="004E64BA" w:rsidRPr="009A2A27" w:rsidRDefault="004E64BA" w:rsidP="009A2A27">
            <w:pPr>
              <w:rPr>
                <w:lang w:val="en-US"/>
              </w:rPr>
            </w:pPr>
            <w:r w:rsidRPr="009A2A27">
              <w:rPr>
                <w:lang w:val="en-US"/>
              </w:rPr>
              <w:t>1.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pose</w:t>
            </w:r>
          </w:p>
        </w:tc>
        <w:tc>
          <w:tcPr>
            <w:tcW w:w="1935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lang w:val="en-US"/>
              </w:rPr>
              <w:t>6.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éteint</w:t>
            </w:r>
            <w:proofErr w:type="spellEnd"/>
          </w:p>
        </w:tc>
      </w:tr>
      <w:tr w:rsidR="004E64BA" w:rsidTr="0057163C">
        <w:tc>
          <w:tcPr>
            <w:tcW w:w="1933" w:type="dxa"/>
          </w:tcPr>
          <w:p w:rsidR="004E64BA" w:rsidRPr="009A2A27" w:rsidRDefault="004E64BA" w:rsidP="009A2A27">
            <w:pPr>
              <w:rPr>
                <w:lang w:val="en-US"/>
              </w:rPr>
            </w:pPr>
            <w:r w:rsidRPr="009A2A27">
              <w:rPr>
                <w:lang w:val="en-US"/>
              </w:rPr>
              <w:t>2.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fait</w:t>
            </w:r>
          </w:p>
        </w:tc>
        <w:tc>
          <w:tcPr>
            <w:tcW w:w="1935" w:type="dxa"/>
          </w:tcPr>
          <w:p w:rsidR="004E64BA" w:rsidRPr="009A2A27" w:rsidRDefault="004E64BA" w:rsidP="009A2A27">
            <w:pPr>
              <w:rPr>
                <w:lang w:val="en-US"/>
              </w:rPr>
            </w:pPr>
            <w:r w:rsidRPr="009A2A27">
              <w:rPr>
                <w:lang w:val="en-US"/>
              </w:rPr>
              <w:t>7.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me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coucher</w:t>
            </w:r>
            <w:proofErr w:type="spellEnd"/>
          </w:p>
        </w:tc>
      </w:tr>
      <w:tr w:rsidR="004E64BA" w:rsidTr="0057163C">
        <w:tc>
          <w:tcPr>
            <w:tcW w:w="1933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lang w:val="en-US"/>
              </w:rPr>
              <w:t>3.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réponds</w:t>
            </w:r>
            <w:proofErr w:type="spellEnd"/>
          </w:p>
        </w:tc>
        <w:tc>
          <w:tcPr>
            <w:tcW w:w="1935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lang w:val="en-US"/>
              </w:rPr>
              <w:t>8.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lever</w:t>
            </w:r>
          </w:p>
        </w:tc>
      </w:tr>
      <w:tr w:rsidR="004E64BA" w:rsidTr="0057163C">
        <w:tc>
          <w:tcPr>
            <w:tcW w:w="1933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lang w:val="en-US"/>
              </w:rPr>
              <w:t>4.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avons</w:t>
            </w:r>
            <w:proofErr w:type="spellEnd"/>
          </w:p>
        </w:tc>
        <w:tc>
          <w:tcPr>
            <w:tcW w:w="1935" w:type="dxa"/>
          </w:tcPr>
          <w:p w:rsidR="004E64BA" w:rsidRPr="009A2A27" w:rsidRDefault="004E64BA" w:rsidP="0057163C">
            <w:r w:rsidRPr="009A2A27">
              <w:t>9.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reçu</w:t>
            </w:r>
            <w:proofErr w:type="spellEnd"/>
          </w:p>
        </w:tc>
      </w:tr>
      <w:tr w:rsidR="004E64BA" w:rsidRPr="009A2A27" w:rsidTr="0057163C">
        <w:tc>
          <w:tcPr>
            <w:tcW w:w="1933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veut</w:t>
            </w:r>
            <w:proofErr w:type="spellEnd"/>
          </w:p>
        </w:tc>
        <w:tc>
          <w:tcPr>
            <w:tcW w:w="1935" w:type="dxa"/>
          </w:tcPr>
          <w:p w:rsidR="004E64BA" w:rsidRPr="009A2A27" w:rsidRDefault="004E64BA" w:rsidP="0057163C">
            <w:pPr>
              <w:rPr>
                <w:lang w:val="en-US"/>
              </w:rPr>
            </w:pPr>
            <w:r w:rsidRPr="009A2A27">
              <w:rPr>
                <w:lang w:val="en-US"/>
              </w:rPr>
              <w:t>10.</w:t>
            </w:r>
            <w:r w:rsidR="009A2A27" w:rsidRPr="009A2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du temps</w:t>
            </w:r>
          </w:p>
        </w:tc>
      </w:tr>
    </w:tbl>
    <w:p w:rsidR="004E64BA" w:rsidRPr="009A2A27" w:rsidRDefault="004E64BA" w:rsidP="004E64B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E64BA" w:rsidRPr="00244C03" w:rsidRDefault="004E64BA" w:rsidP="004E64BA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mots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à </w:t>
      </w:r>
      <w:proofErr w:type="spell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>leur</w:t>
      </w:r>
      <w:proofErr w:type="spellEnd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gramStart"/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contraire </w:t>
      </w:r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proofErr w:type="gramEnd"/>
      <w:r w:rsidRPr="00244C03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                                8 points</w:t>
      </w:r>
      <w:r w:rsidRPr="00244C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4E64BA" w:rsidRPr="00244C03" w:rsidRDefault="004E64BA" w:rsidP="004E64BA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244C0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tbl>
      <w:tblPr>
        <w:tblStyle w:val="a4"/>
        <w:tblW w:w="7728" w:type="dxa"/>
        <w:tblLook w:val="04A0"/>
      </w:tblPr>
      <w:tblGrid>
        <w:gridCol w:w="3864"/>
        <w:gridCol w:w="3864"/>
      </w:tblGrid>
      <w:tr w:rsidR="009A2A27" w:rsidRPr="009A2A27" w:rsidTr="009A2A27">
        <w:tc>
          <w:tcPr>
            <w:tcW w:w="3864" w:type="dxa"/>
          </w:tcPr>
          <w:p w:rsidR="009A2A27" w:rsidRPr="009A2A27" w:rsidRDefault="009A2A27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jeune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9A2A27" w:rsidRDefault="009A2A27" w:rsidP="009A2A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âgé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A2A27" w:rsidRPr="00244C03" w:rsidTr="009A2A27">
        <w:tc>
          <w:tcPr>
            <w:tcW w:w="3864" w:type="dxa"/>
          </w:tcPr>
          <w:p w:rsidR="009A2A27" w:rsidRPr="009A2A27" w:rsidRDefault="009A2A27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marié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célibataire</w:t>
            </w:r>
            <w:proofErr w:type="spellEnd"/>
          </w:p>
        </w:tc>
      </w:tr>
      <w:tr w:rsidR="009A2A27" w:rsidRPr="00244C03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rajeunir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244C03" w:rsidRDefault="009A2A27" w:rsidP="009A2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vieillir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A2A27" w:rsidRPr="00244C03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vivre ensemble </w:t>
            </w:r>
          </w:p>
        </w:tc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être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séparé</w:t>
            </w:r>
            <w:proofErr w:type="spellEnd"/>
          </w:p>
        </w:tc>
      </w:tr>
      <w:tr w:rsidR="009A2A27" w:rsidRPr="00244C03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détester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244C03" w:rsidRDefault="009A2A27" w:rsidP="009A2A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aimer</w:t>
            </w: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A2A27" w:rsidRPr="009A2A27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s`ennuyer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9A2A27" w:rsidRDefault="009A2A27" w:rsidP="009A2A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s`amuser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A2A27" w:rsidRPr="00244C03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ouvrir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244C03" w:rsidRDefault="009A2A27" w:rsidP="009A2A2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fermer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9A2A27" w:rsidRPr="00244C03" w:rsidTr="009A2A27"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se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dépêcher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864" w:type="dxa"/>
          </w:tcPr>
          <w:p w:rsidR="009A2A27" w:rsidRPr="00244C03" w:rsidRDefault="009A2A27" w:rsidP="0057163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g)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être</w:t>
            </w:r>
            <w:proofErr w:type="spellEnd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 </w:t>
            </w:r>
            <w:proofErr w:type="spellStart"/>
            <w:r w:rsidRPr="00244C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avance</w:t>
            </w:r>
            <w:proofErr w:type="spellEnd"/>
          </w:p>
        </w:tc>
      </w:tr>
    </w:tbl>
    <w:p w:rsidR="004E64BA" w:rsidRPr="00244C03" w:rsidRDefault="004E64BA" w:rsidP="009A6C7C">
      <w:pPr>
        <w:spacing w:after="0"/>
      </w:pPr>
    </w:p>
    <w:sectPr w:rsidR="004E64BA" w:rsidRPr="00244C03" w:rsidSect="009A6C7C">
      <w:pgSz w:w="16838" w:h="11906" w:orient="landscape"/>
      <w:pgMar w:top="568" w:right="395" w:bottom="284" w:left="709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A6C7C"/>
    <w:rsid w:val="00244C03"/>
    <w:rsid w:val="002A0C3F"/>
    <w:rsid w:val="004E64BA"/>
    <w:rsid w:val="009A2A27"/>
    <w:rsid w:val="009A6C7C"/>
    <w:rsid w:val="00EA39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9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C03"/>
    <w:pPr>
      <w:ind w:left="720"/>
      <w:contextualSpacing/>
    </w:pPr>
  </w:style>
  <w:style w:type="table" w:styleId="a4">
    <w:name w:val="Table Grid"/>
    <w:basedOn w:val="a1"/>
    <w:uiPriority w:val="59"/>
    <w:rsid w:val="0024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Никитос Кожемякин</dc:creator>
  <cp:keywords/>
  <dc:description/>
  <cp:lastModifiedBy>Никитос Кожемякин</cp:lastModifiedBy>
  <cp:revision>3</cp:revision>
  <dcterms:created xsi:type="dcterms:W3CDTF">2018-10-29T20:53:00Z</dcterms:created>
  <dcterms:modified xsi:type="dcterms:W3CDTF">2018-10-29T21:31:00Z</dcterms:modified>
</cp:coreProperties>
</file>