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EF" w:rsidRPr="00423426" w:rsidRDefault="001D3CEF" w:rsidP="001D3C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3426">
        <w:rPr>
          <w:rFonts w:ascii="Times New Roman" w:hAnsi="Times New Roman" w:cs="Times New Roman"/>
          <w:i/>
          <w:sz w:val="24"/>
          <w:szCs w:val="24"/>
        </w:rPr>
        <w:t>Вторушина Е.В.</w:t>
      </w:r>
    </w:p>
    <w:p w:rsidR="001D3CEF" w:rsidRPr="00423426" w:rsidRDefault="001D3CEF" w:rsidP="001D3CEF">
      <w:pPr>
        <w:jc w:val="right"/>
        <w:rPr>
          <w:rFonts w:ascii="Times New Roman" w:hAnsi="Times New Roman" w:cs="Times New Roman"/>
          <w:sz w:val="24"/>
          <w:szCs w:val="24"/>
        </w:rPr>
      </w:pPr>
      <w:r w:rsidRPr="00423426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1D3CEF" w:rsidRDefault="001D3CEF" w:rsidP="001D3CEF">
      <w:pPr>
        <w:jc w:val="right"/>
        <w:rPr>
          <w:rFonts w:ascii="Times New Roman" w:hAnsi="Times New Roman" w:cs="Times New Roman"/>
          <w:sz w:val="24"/>
          <w:szCs w:val="24"/>
        </w:rPr>
      </w:pPr>
      <w:r w:rsidRPr="00423426">
        <w:rPr>
          <w:rFonts w:ascii="Times New Roman" w:hAnsi="Times New Roman" w:cs="Times New Roman"/>
          <w:sz w:val="24"/>
          <w:szCs w:val="24"/>
        </w:rPr>
        <w:t>АНОО гимназии «Виктория»</w:t>
      </w:r>
    </w:p>
    <w:p w:rsidR="001D3CEF" w:rsidRDefault="001D3CEF" w:rsidP="001D3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7FC" w:rsidRPr="001D3CEF" w:rsidRDefault="001D3CEF" w:rsidP="001D3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EF">
        <w:rPr>
          <w:rFonts w:ascii="Times New Roman" w:hAnsi="Times New Roman" w:cs="Times New Roman"/>
          <w:b/>
          <w:sz w:val="28"/>
          <w:szCs w:val="28"/>
        </w:rPr>
        <w:t>Работа с одаренными детьми по английскому языку</w:t>
      </w:r>
    </w:p>
    <w:p w:rsidR="001D3CEF" w:rsidRPr="001D3CEF" w:rsidRDefault="001D3CEF" w:rsidP="001D3CEF">
      <w:pPr>
        <w:pStyle w:val="LushGreenLTGliederung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CEF">
        <w:rPr>
          <w:rFonts w:ascii="Times New Roman" w:hAnsi="Times New Roman" w:cs="Times New Roman"/>
          <w:i/>
          <w:sz w:val="28"/>
          <w:szCs w:val="28"/>
        </w:rPr>
        <w:t>«</w:t>
      </w:r>
      <w:r w:rsidRPr="001D3CEF">
        <w:rPr>
          <w:rFonts w:ascii="Times New Roman" w:hAnsi="Times New Roman" w:cs="Times New Roman"/>
          <w:b/>
          <w:bCs/>
          <w:i/>
          <w:sz w:val="28"/>
          <w:szCs w:val="28"/>
        </w:rPr>
        <w:t>Одарённость человека</w:t>
      </w:r>
      <w:r w:rsidRPr="001D3CEF">
        <w:rPr>
          <w:rFonts w:ascii="Times New Roman" w:hAnsi="Times New Roman" w:cs="Times New Roman"/>
          <w:i/>
          <w:sz w:val="28"/>
          <w:szCs w:val="28"/>
        </w:rPr>
        <w:t xml:space="preserve"> — это маленький росточек, едва проклюнувшийся из земли и требующий к себе огромного внимания. Необходимо холить и лелеять, ухаживать за ним, сделать всё необходимое, чтобы он вырос и дал обильный плод».</w:t>
      </w:r>
    </w:p>
    <w:p w:rsidR="001D3CEF" w:rsidRPr="001D3CEF" w:rsidRDefault="001D3CEF" w:rsidP="001D3CEF">
      <w:pPr>
        <w:pStyle w:val="LushGreenLTGliederung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3CE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1D3CEF" w:rsidRPr="00BF33E4" w:rsidRDefault="00BF33E4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Современное</w:t>
      </w:r>
      <w:r w:rsidR="001D3CEF" w:rsidRPr="00BF33E4">
        <w:rPr>
          <w:rFonts w:ascii="Times New Roman" w:hAnsi="Times New Roman" w:cs="Times New Roman"/>
          <w:sz w:val="28"/>
          <w:szCs w:val="28"/>
        </w:rPr>
        <w:t xml:space="preserve"> общество запрашивает выпускника мобильного, инновационно-мыслящего, способного работать в команде и самостоятельно. Соврем</w:t>
      </w:r>
      <w:r w:rsidRPr="00BF33E4">
        <w:rPr>
          <w:rFonts w:ascii="Times New Roman" w:hAnsi="Times New Roman" w:cs="Times New Roman"/>
          <w:sz w:val="28"/>
          <w:szCs w:val="28"/>
        </w:rPr>
        <w:t xml:space="preserve">енному обществу нужна личность </w:t>
      </w:r>
      <w:r w:rsidR="001D3CEF" w:rsidRPr="00BF33E4">
        <w:rPr>
          <w:rFonts w:ascii="Times New Roman" w:hAnsi="Times New Roman" w:cs="Times New Roman"/>
          <w:sz w:val="28"/>
          <w:szCs w:val="28"/>
        </w:rPr>
        <w:t>с неординарным, творческим мышлением, широким кругозором, умеющим ставить и реша</w:t>
      </w:r>
      <w:r w:rsidRPr="00BF33E4">
        <w:rPr>
          <w:rFonts w:ascii="Times New Roman" w:hAnsi="Times New Roman" w:cs="Times New Roman"/>
          <w:sz w:val="28"/>
          <w:szCs w:val="28"/>
        </w:rPr>
        <w:t xml:space="preserve">ть неординарные задачи. </w:t>
      </w:r>
      <w:r w:rsidR="001D3CEF" w:rsidRPr="00BF33E4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1D3CEF" w:rsidRPr="00BF33E4">
        <w:rPr>
          <w:rFonts w:ascii="Times New Roman" w:hAnsi="Times New Roman" w:cs="Times New Roman"/>
          <w:sz w:val="28"/>
          <w:szCs w:val="28"/>
        </w:rPr>
        <w:t xml:space="preserve"> детской одаренности имеет в нашей стране и государственное значение. Необходимо своевременно выявлять одаренных детей, основываясь на наблюдении педагога, создавать для них развивающую среду, которая бы положительно меняла личность ребенка.</w:t>
      </w:r>
    </w:p>
    <w:p w:rsidR="001D3CEF" w:rsidRPr="00BF33E4" w:rsidRDefault="001D3CEF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Одаренные дети требуют дифференцированных учебных программ и помощи, которые выходят за рамки обычного школьного обучения, для того, чтобы иметь возможность реализовать свой потенциал и внести свой вклад в развитие общества.</w:t>
      </w:r>
    </w:p>
    <w:p w:rsidR="001D3CEF" w:rsidRPr="00BF33E4" w:rsidRDefault="001D3CEF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Найти и выявить о</w:t>
      </w:r>
      <w:r w:rsidR="00BF33E4" w:rsidRPr="00BF33E4">
        <w:rPr>
          <w:rFonts w:ascii="Times New Roman" w:hAnsi="Times New Roman" w:cs="Times New Roman"/>
          <w:sz w:val="28"/>
          <w:szCs w:val="28"/>
        </w:rPr>
        <w:t>даренных детей -  это лишь одна</w:t>
      </w:r>
      <w:r w:rsidRPr="00BF33E4">
        <w:rPr>
          <w:rFonts w:ascii="Times New Roman" w:hAnsi="Times New Roman" w:cs="Times New Roman"/>
          <w:sz w:val="28"/>
          <w:szCs w:val="28"/>
        </w:rPr>
        <w:t xml:space="preserve"> из задач. Главное – это создание условий для развития таких детей. Одаренные дети, как правило, интересуются не только одним предметом </w:t>
      </w:r>
      <w:proofErr w:type="gramStart"/>
      <w:r w:rsidRPr="00BF33E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BF33E4">
        <w:rPr>
          <w:rFonts w:ascii="Times New Roman" w:hAnsi="Times New Roman" w:cs="Times New Roman"/>
          <w:sz w:val="28"/>
          <w:szCs w:val="28"/>
        </w:rPr>
        <w:t xml:space="preserve"> бывают одарены не только в сфере деятельности, поэтому учитель должен учитывать это в своей работе, так как есть опора на межпредметные связи. Работа должна проводиться не только в дополнительное время, но и максимально использовать для этих </w:t>
      </w:r>
      <w:r w:rsidRPr="00BF33E4">
        <w:rPr>
          <w:rFonts w:ascii="Times New Roman" w:hAnsi="Times New Roman" w:cs="Times New Roman"/>
          <w:sz w:val="28"/>
          <w:szCs w:val="28"/>
        </w:rPr>
        <w:lastRenderedPageBreak/>
        <w:t>целей урок, подбирая для учеников индивидуальные задания, не позволяющие одаренному ребенку работать вхолостую.</w:t>
      </w:r>
    </w:p>
    <w:p w:rsidR="001827DC" w:rsidRPr="00BF33E4" w:rsidRDefault="001827DC" w:rsidP="00BF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 xml:space="preserve">Если сравнивать способности одарённых детей, которых я обучаю, то можно прийти к выводу, что к изучению английского языка у каждого из них наблюдаются разные способности. Некоторые из них обладают хорошей слуховой памятью, легко воспринимают иноязычную речь на слух. У таких детей, как правило, хорошо развито абстрактное мышление. Другие обучающиеся не испытывают затруднения при переводе. </w:t>
      </w:r>
    </w:p>
    <w:p w:rsidR="001827DC" w:rsidRPr="00BF33E4" w:rsidRDefault="001827DC" w:rsidP="00BF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В связи с тем, что потребности и возможности одарённых детей отличаются от таковых у их сверстников, у меня возникла необходимость в дифференцированном подходе в обучении. Передо мной встала задача помочь интеллектуальному и творческому росту одарённых детей в соответствии с их необычными способностями. Это можно сделать только, используя индивидуальный подход к каждому такому ребёнку. Поэтому свою работу с одарёнными детьми я строю через вовлечение их во внеурочную дея</w:t>
      </w:r>
      <w:r w:rsidRPr="00BF33E4">
        <w:rPr>
          <w:rFonts w:ascii="Times New Roman" w:hAnsi="Times New Roman" w:cs="Times New Roman"/>
          <w:sz w:val="28"/>
          <w:szCs w:val="28"/>
        </w:rPr>
        <w:t>тельность по английскому языку, а также с помощью системы дополнительных заданий на уроке.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На начальном этапе учителями английского языка п</w:t>
      </w:r>
      <w:r w:rsidR="00BF33E4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Pr="00BF33E4">
        <w:rPr>
          <w:rFonts w:ascii="Times New Roman" w:hAnsi="Times New Roman" w:cs="Times New Roman"/>
          <w:sz w:val="28"/>
          <w:szCs w:val="28"/>
        </w:rPr>
        <w:t>диагностика одаренности среди обучающихся начальной школы, выявляются следующие признаки: отличная память, большой словарный запас, склонность к систематизации, умение прослеживать причинно-следственные связи, умение делать собственные выводы, наличие яркого воображения.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ab/>
        <w:t>Помимо уроков эти качества выявляются при проведении следующих мероприятий: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 xml:space="preserve">1.  Творческие конкурсы (конкурсы рисунков с изображением сказочных героев, героев мультфильмов с </w:t>
      </w:r>
      <w:proofErr w:type="gramStart"/>
      <w:r w:rsidRPr="00BF33E4">
        <w:rPr>
          <w:rFonts w:ascii="Times New Roman" w:hAnsi="Times New Roman" w:cs="Times New Roman"/>
          <w:sz w:val="28"/>
          <w:szCs w:val="28"/>
        </w:rPr>
        <w:t>последующей  презентацией</w:t>
      </w:r>
      <w:proofErr w:type="gramEnd"/>
      <w:r w:rsidRPr="00BF33E4">
        <w:rPr>
          <w:rFonts w:ascii="Times New Roman" w:hAnsi="Times New Roman" w:cs="Times New Roman"/>
          <w:sz w:val="28"/>
          <w:szCs w:val="28"/>
        </w:rPr>
        <w:t xml:space="preserve"> на английском языке);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F33E4">
        <w:rPr>
          <w:rFonts w:ascii="Times New Roman" w:hAnsi="Times New Roman" w:cs="Times New Roman"/>
          <w:sz w:val="28"/>
          <w:szCs w:val="28"/>
        </w:rPr>
        <w:t>. Проведение ролевых игр в урочное и внеурочное время;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3</w:t>
      </w:r>
      <w:r w:rsidRPr="00BF33E4">
        <w:rPr>
          <w:rFonts w:ascii="Times New Roman" w:hAnsi="Times New Roman" w:cs="Times New Roman"/>
          <w:sz w:val="28"/>
          <w:szCs w:val="28"/>
        </w:rPr>
        <w:t>. Участие в дистанционных и школьных олимпиадах;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4</w:t>
      </w:r>
      <w:r w:rsidRPr="00BF33E4">
        <w:rPr>
          <w:rFonts w:ascii="Times New Roman" w:hAnsi="Times New Roman" w:cs="Times New Roman"/>
          <w:sz w:val="28"/>
          <w:szCs w:val="28"/>
        </w:rPr>
        <w:t>. Внеурочная деятельность «Английский для начинающих».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В средней школе к этим мероприятиям добавляются: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1. Интернет-форумы и олимпиады;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2</w:t>
      </w:r>
      <w:r w:rsidRPr="00BF33E4">
        <w:rPr>
          <w:rFonts w:ascii="Times New Roman" w:hAnsi="Times New Roman" w:cs="Times New Roman"/>
          <w:sz w:val="28"/>
          <w:szCs w:val="28"/>
        </w:rPr>
        <w:t>. Заочные и очные олимпиады и конкурсы;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 xml:space="preserve">3. Российские региональные и </w:t>
      </w:r>
      <w:r w:rsidRPr="00BF33E4">
        <w:rPr>
          <w:rFonts w:ascii="Times New Roman" w:hAnsi="Times New Roman" w:cs="Times New Roman"/>
          <w:sz w:val="28"/>
          <w:szCs w:val="28"/>
        </w:rPr>
        <w:t>школьные олимпиады;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4</w:t>
      </w:r>
      <w:r w:rsidRPr="00BF33E4">
        <w:rPr>
          <w:rFonts w:ascii="Times New Roman" w:hAnsi="Times New Roman" w:cs="Times New Roman"/>
          <w:sz w:val="28"/>
          <w:szCs w:val="28"/>
        </w:rPr>
        <w:t>. Проектная деятельность и устные выступления по подготовленным презентациям;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5</w:t>
      </w:r>
      <w:r w:rsidRPr="00BF33E4">
        <w:rPr>
          <w:rFonts w:ascii="Times New Roman" w:hAnsi="Times New Roman" w:cs="Times New Roman"/>
          <w:sz w:val="28"/>
          <w:szCs w:val="28"/>
        </w:rPr>
        <w:t>. Тематические вечера;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6</w:t>
      </w:r>
      <w:r w:rsidRPr="00BF33E4">
        <w:rPr>
          <w:rFonts w:ascii="Times New Roman" w:hAnsi="Times New Roman" w:cs="Times New Roman"/>
          <w:sz w:val="28"/>
          <w:szCs w:val="28"/>
        </w:rPr>
        <w:t>. Декада английского языка;</w:t>
      </w:r>
    </w:p>
    <w:p w:rsidR="001827DC" w:rsidRPr="00BF33E4" w:rsidRDefault="001827DC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7</w:t>
      </w:r>
      <w:r w:rsidRPr="00BF33E4">
        <w:rPr>
          <w:rFonts w:ascii="Times New Roman" w:hAnsi="Times New Roman" w:cs="Times New Roman"/>
          <w:sz w:val="28"/>
          <w:szCs w:val="28"/>
        </w:rPr>
        <w:t>. Программы внеурочной деятельности науч</w:t>
      </w:r>
      <w:r w:rsidRPr="00BF33E4">
        <w:rPr>
          <w:rFonts w:ascii="Times New Roman" w:hAnsi="Times New Roman" w:cs="Times New Roman"/>
          <w:sz w:val="28"/>
          <w:szCs w:val="28"/>
        </w:rPr>
        <w:t>но-познавательного направления «Туризм»</w:t>
      </w:r>
    </w:p>
    <w:p w:rsidR="00BF33E4" w:rsidRPr="00BF33E4" w:rsidRDefault="00BF33E4" w:rsidP="00BF33E4">
      <w:pPr>
        <w:pStyle w:val="LushGreenLTGliederu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E4">
        <w:rPr>
          <w:rFonts w:ascii="Times New Roman" w:hAnsi="Times New Roman" w:cs="Times New Roman"/>
          <w:sz w:val="28"/>
          <w:szCs w:val="28"/>
        </w:rPr>
        <w:t>Одаренность учащихся в конкретной предметной области, подкрепленная индивидуальным подходом на уроках и дополнительными предметными знаниями, выявляется в виде призовых мест и просто высоких результатов на различных конкурсах, олимпиадах. Это формальное признание высоких результатов является важным фактором формирования мотивации учащихся к дальнейшему развитию собственных способностей. Достигнув определенного уровня ребенок с большим желанием посещает дополнительные занятия по предмету, занимается самостоятельно, стремится к дальнейшему успеху.</w:t>
      </w:r>
    </w:p>
    <w:p w:rsidR="00BF33E4" w:rsidRDefault="00BF33E4" w:rsidP="00BF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E4" w:rsidRPr="00BF33E4" w:rsidRDefault="00BF33E4" w:rsidP="00BF3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33E4">
        <w:rPr>
          <w:rFonts w:ascii="Times New Roman" w:hAnsi="Times New Roman" w:cs="Times New Roman"/>
          <w:sz w:val="28"/>
          <w:szCs w:val="28"/>
        </w:rPr>
        <w:lastRenderedPageBreak/>
        <w:t>Перед современным учителем общество ставит большие задачи, поэтому он должен стремиться стать мастером, довести свою деятельность до совершенства, как в преподавании предмета, так и в познании ученика.</w:t>
      </w:r>
      <w:r w:rsidRPr="00BF33E4">
        <w:rPr>
          <w:rFonts w:ascii="Times New Roman" w:hAnsi="Times New Roman" w:cs="Times New Roman"/>
        </w:rPr>
        <w:t xml:space="preserve"> </w:t>
      </w:r>
      <w:r w:rsidRPr="00BF33E4">
        <w:rPr>
          <w:rFonts w:ascii="Times New Roman" w:hAnsi="Times New Roman" w:cs="Times New Roman"/>
          <w:sz w:val="28"/>
          <w:szCs w:val="28"/>
        </w:rPr>
        <w:t>Если в образовательном процессе мы будем учитывать особенности работы с одарёнными детьми и строить этот процесс на основе индивидуального подхода, уровень их способностей будет расти. А, значит, будет реализовываться тот потенциал, который заложен в одарённом ребёнке.</w:t>
      </w:r>
    </w:p>
    <w:p w:rsidR="001D3CEF" w:rsidRDefault="001D3CEF" w:rsidP="00BF33E4">
      <w:pPr>
        <w:pStyle w:val="LushGreenLTGliederung1"/>
        <w:jc w:val="both"/>
        <w:rPr>
          <w:rFonts w:ascii="Times New Roman" w:hAnsi="Times New Roman" w:cs="Times New Roman"/>
          <w:color w:val="003300"/>
          <w:sz w:val="28"/>
          <w:szCs w:val="28"/>
        </w:rPr>
      </w:pPr>
    </w:p>
    <w:p w:rsidR="00BF33E4" w:rsidRPr="00BF33E4" w:rsidRDefault="00BF33E4" w:rsidP="00BF33E4">
      <w:pPr>
        <w:pStyle w:val="LushGreenLTGliederung1"/>
        <w:jc w:val="both"/>
        <w:rPr>
          <w:rFonts w:ascii="Times New Roman" w:hAnsi="Times New Roman" w:cs="Times New Roman"/>
          <w:color w:val="003300"/>
          <w:sz w:val="28"/>
          <w:szCs w:val="28"/>
        </w:rPr>
      </w:pPr>
    </w:p>
    <w:sectPr w:rsidR="00BF33E4" w:rsidRPr="00BF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EF"/>
    <w:rsid w:val="001827DC"/>
    <w:rsid w:val="001D3CEF"/>
    <w:rsid w:val="009A37FC"/>
    <w:rsid w:val="00B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EA05"/>
  <w15:chartTrackingRefBased/>
  <w15:docId w15:val="{CCE814D6-71A1-4340-95F6-F3105E8B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ushGreenLTGliederung1">
    <w:name w:val="LushGreen~LT~Gliederung 1"/>
    <w:uiPriority w:val="99"/>
    <w:rsid w:val="001D3CEF"/>
    <w:pPr>
      <w:autoSpaceDE w:val="0"/>
      <w:autoSpaceDN w:val="0"/>
      <w:adjustRightInd w:val="0"/>
      <w:spacing w:after="282" w:line="240" w:lineRule="auto"/>
    </w:pPr>
    <w:rPr>
      <w:rFonts w:ascii="Lohit Hindi" w:hAnsi="Lohit Hindi" w:cs="Lohit Hindi"/>
      <w:kern w:val="1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198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2398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5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3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88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87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3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2017-09-30T06:37:00Z</dcterms:created>
  <dcterms:modified xsi:type="dcterms:W3CDTF">2017-09-30T07:04:00Z</dcterms:modified>
</cp:coreProperties>
</file>