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FD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3FD" w:rsidRDefault="007153FD" w:rsidP="007153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«</w:t>
      </w:r>
      <w:r w:rsidRPr="007153FD">
        <w:rPr>
          <w:rFonts w:ascii="Times New Roman" w:hAnsi="Times New Roman"/>
          <w:b/>
          <w:sz w:val="24"/>
          <w:szCs w:val="24"/>
        </w:rPr>
        <w:t xml:space="preserve">Педагогические условия реализации задачи введения федеральных государственных образовательных стандартов (ФГОС)  при обучении иностранному языку на ступени </w:t>
      </w:r>
      <w:r w:rsidRPr="007153FD">
        <w:rPr>
          <w:rFonts w:ascii="Times New Roman" w:hAnsi="Times New Roman"/>
          <w:b/>
          <w:sz w:val="24"/>
          <w:szCs w:val="24"/>
          <w:u w:val="single"/>
        </w:rPr>
        <w:t>среднего (полного) образования</w:t>
      </w:r>
      <w:r w:rsidRPr="007153FD">
        <w:rPr>
          <w:rFonts w:ascii="Times New Roman" w:hAnsi="Times New Roman"/>
          <w:b/>
          <w:sz w:val="24"/>
          <w:szCs w:val="24"/>
        </w:rPr>
        <w:t>».</w:t>
      </w:r>
    </w:p>
    <w:p w:rsidR="007153FD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для курсов </w:t>
      </w:r>
      <w:r w:rsidR="00B50D11">
        <w:rPr>
          <w:rFonts w:ascii="Times New Roman" w:hAnsi="Times New Roman"/>
          <w:sz w:val="24"/>
          <w:szCs w:val="24"/>
        </w:rPr>
        <w:t>(январь 2016г.)</w:t>
      </w:r>
    </w:p>
    <w:p w:rsidR="007153FD" w:rsidRPr="007153FD" w:rsidRDefault="007153FD" w:rsidP="007153F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3FD" w:rsidRPr="003677C1" w:rsidRDefault="007153FD" w:rsidP="007153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tabs>
          <w:tab w:val="left" w:pos="6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Итоговая аттестация</w:t>
      </w:r>
    </w:p>
    <w:p w:rsidR="007153FD" w:rsidRPr="003677C1" w:rsidRDefault="007153FD" w:rsidP="007153FD">
      <w:pPr>
        <w:tabs>
          <w:tab w:val="left" w:pos="68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Примерные темы итоговой практико-значимой работы:</w:t>
      </w:r>
    </w:p>
    <w:p w:rsidR="007153FD" w:rsidRPr="003677C1" w:rsidRDefault="007153FD" w:rsidP="007153FD">
      <w:p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1.Представить и показать на уроках или фрагментах:</w:t>
      </w:r>
    </w:p>
    <w:p w:rsidR="007153FD" w:rsidRPr="003677C1" w:rsidRDefault="007153FD" w:rsidP="007153F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практическое применение постановку и решения практических или исследовательских задач, познавательных проблемных ситуаций на уроках иностранного языка;</w:t>
      </w:r>
    </w:p>
    <w:p w:rsidR="007153FD" w:rsidRPr="003677C1" w:rsidRDefault="007153FD" w:rsidP="007153F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технологии, обеспечивающие развитие мышления, </w:t>
      </w:r>
      <w:proofErr w:type="spellStart"/>
      <w:r w:rsidRPr="003677C1">
        <w:rPr>
          <w:rFonts w:ascii="Times New Roman" w:hAnsi="Times New Roman"/>
          <w:sz w:val="24"/>
          <w:szCs w:val="24"/>
        </w:rPr>
        <w:t>метадеятельности</w:t>
      </w:r>
      <w:proofErr w:type="spellEnd"/>
      <w:r w:rsidRPr="003677C1">
        <w:rPr>
          <w:rFonts w:ascii="Times New Roman" w:hAnsi="Times New Roman"/>
          <w:sz w:val="24"/>
          <w:szCs w:val="24"/>
        </w:rPr>
        <w:t>, рефлексии, коммуникации;</w:t>
      </w:r>
    </w:p>
    <w:p w:rsidR="007153FD" w:rsidRPr="00C408C7" w:rsidRDefault="007153FD" w:rsidP="007153FD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применение различных видов деятельности – исследовательской, эвристической, проектной, коммуникативно-диалоговой, дискуссионной, игровой и других.</w:t>
      </w:r>
    </w:p>
    <w:p w:rsidR="007153FD" w:rsidRPr="003677C1" w:rsidRDefault="007153FD" w:rsidP="007153F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677C1">
        <w:rPr>
          <w:rFonts w:ascii="Times New Roman" w:hAnsi="Times New Roman"/>
          <w:sz w:val="24"/>
          <w:szCs w:val="24"/>
        </w:rPr>
        <w:t>Разработать методические рекомендации по одной из тем:</w:t>
      </w:r>
    </w:p>
    <w:p w:rsidR="007153FD" w:rsidRPr="003677C1" w:rsidRDefault="007153FD" w:rsidP="007153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отбор технологий, которые смогут эффективно обеспечить достижение заявленных в стандарте результатов.</w:t>
      </w:r>
    </w:p>
    <w:p w:rsidR="007153FD" w:rsidRPr="003677C1" w:rsidRDefault="007153FD" w:rsidP="007153FD">
      <w:pPr>
        <w:autoSpaceDE w:val="0"/>
        <w:autoSpaceDN w:val="0"/>
        <w:adjustRightInd w:val="0"/>
        <w:spacing w:line="240" w:lineRule="auto"/>
        <w:ind w:left="-284" w:right="-6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теоретическое обоснование необходимости сочетания урочной и внеурочной форм в современном иноязычном образовании для </w:t>
      </w:r>
      <w:r w:rsidRPr="003677C1">
        <w:rPr>
          <w:rFonts w:ascii="Times New Roman" w:hAnsi="Times New Roman"/>
          <w:bCs/>
          <w:sz w:val="24"/>
          <w:szCs w:val="24"/>
        </w:rPr>
        <w:t>формирования универсальных учебных действий и  нравственных ценностей в процессе развития личности обучающегося</w:t>
      </w:r>
      <w:r w:rsidRPr="003677C1">
        <w:rPr>
          <w:rFonts w:ascii="Times New Roman" w:hAnsi="Times New Roman"/>
          <w:sz w:val="24"/>
          <w:szCs w:val="24"/>
        </w:rPr>
        <w:t>.</w:t>
      </w:r>
    </w:p>
    <w:p w:rsidR="007153FD" w:rsidRPr="00A55C2B" w:rsidRDefault="007153FD" w:rsidP="007153FD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677C1">
        <w:rPr>
          <w:rFonts w:ascii="Times New Roman" w:hAnsi="Times New Roman"/>
          <w:sz w:val="24"/>
          <w:szCs w:val="24"/>
        </w:rPr>
        <w:t xml:space="preserve">адания, направленные на развитие у школьников </w:t>
      </w:r>
      <w:proofErr w:type="spellStart"/>
      <w:r w:rsidRPr="003677C1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и социолингвистической компетентности и формирование духовно-нравственных ценностей.</w:t>
      </w:r>
    </w:p>
    <w:p w:rsidR="007153FD" w:rsidRPr="003677C1" w:rsidRDefault="007153FD" w:rsidP="007153FD">
      <w:pPr>
        <w:autoSpaceDE w:val="0"/>
        <w:autoSpaceDN w:val="0"/>
        <w:adjustRightInd w:val="0"/>
        <w:spacing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2.Составить сценарный план подготовки и проведения районного семинара для учителей, работающих в общеобразовательной  школе  по одной из тем:</w:t>
      </w:r>
    </w:p>
    <w:p w:rsidR="007153FD" w:rsidRPr="003677C1" w:rsidRDefault="007153FD" w:rsidP="00715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677C1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 как ядро содержания современног</w:t>
      </w:r>
      <w:r>
        <w:rPr>
          <w:rFonts w:ascii="Times New Roman" w:hAnsi="Times New Roman"/>
          <w:sz w:val="24"/>
          <w:szCs w:val="24"/>
        </w:rPr>
        <w:t>о иноязычного образования;</w:t>
      </w:r>
    </w:p>
    <w:p w:rsidR="007153FD" w:rsidRPr="003677C1" w:rsidRDefault="007153FD" w:rsidP="00715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677C1">
        <w:rPr>
          <w:rFonts w:ascii="Times New Roman" w:hAnsi="Times New Roman"/>
          <w:sz w:val="24"/>
          <w:szCs w:val="24"/>
        </w:rPr>
        <w:t>еждисциплинарный характер содержания обучения иностранному языку как возможность формирования познавательных универсальных действий и</w:t>
      </w:r>
      <w:r>
        <w:rPr>
          <w:rFonts w:ascii="Times New Roman" w:hAnsi="Times New Roman"/>
          <w:sz w:val="24"/>
          <w:szCs w:val="24"/>
        </w:rPr>
        <w:t xml:space="preserve"> духовно-нравственных ценностей;</w:t>
      </w:r>
    </w:p>
    <w:p w:rsidR="007153FD" w:rsidRPr="003677C1" w:rsidRDefault="007153FD" w:rsidP="00715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677C1">
        <w:rPr>
          <w:rFonts w:ascii="Times New Roman" w:hAnsi="Times New Roman"/>
          <w:sz w:val="24"/>
          <w:szCs w:val="24"/>
        </w:rPr>
        <w:t xml:space="preserve">ктуальность и суть </w:t>
      </w:r>
      <w:proofErr w:type="spellStart"/>
      <w:r w:rsidRPr="003677C1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подхода </w:t>
      </w:r>
      <w:proofErr w:type="spellStart"/>
      <w:r w:rsidRPr="003677C1">
        <w:rPr>
          <w:rFonts w:ascii="Times New Roman" w:hAnsi="Times New Roman"/>
          <w:sz w:val="24"/>
          <w:szCs w:val="24"/>
        </w:rPr>
        <w:t>приобучении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иностранному языку.</w:t>
      </w:r>
    </w:p>
    <w:p w:rsidR="007153FD" w:rsidRPr="003677C1" w:rsidRDefault="007153FD" w:rsidP="00715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677C1">
        <w:rPr>
          <w:rFonts w:ascii="Times New Roman" w:hAnsi="Times New Roman"/>
          <w:sz w:val="24"/>
          <w:szCs w:val="24"/>
        </w:rPr>
        <w:t>мысловые ориентиры ФГОС 2010г.</w:t>
      </w:r>
      <w:r>
        <w:rPr>
          <w:rFonts w:ascii="Times New Roman" w:hAnsi="Times New Roman"/>
          <w:sz w:val="24"/>
          <w:szCs w:val="24"/>
        </w:rPr>
        <w:t>;</w:t>
      </w:r>
    </w:p>
    <w:p w:rsidR="007153FD" w:rsidRPr="003677C1" w:rsidRDefault="007153FD" w:rsidP="007153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677C1">
        <w:rPr>
          <w:rFonts w:ascii="Times New Roman" w:hAnsi="Times New Roman"/>
          <w:sz w:val="24"/>
          <w:szCs w:val="24"/>
        </w:rPr>
        <w:t>остижение школьниками личностных результатов в процессе решения на иностранном языке заданий личностно-ориентированного характера.</w:t>
      </w:r>
    </w:p>
    <w:p w:rsidR="007153FD" w:rsidRPr="003677C1" w:rsidRDefault="007153FD" w:rsidP="007153F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4. Составить календарно-тематическое планирование по иностранному языку с целью </w:t>
      </w:r>
      <w:r w:rsidRPr="003677C1">
        <w:rPr>
          <w:rFonts w:ascii="Times New Roman" w:hAnsi="Times New Roman"/>
          <w:sz w:val="24"/>
          <w:szCs w:val="24"/>
        </w:rPr>
        <w:lastRenderedPageBreak/>
        <w:t>раскрытия корреляции формирования и развития универсальных учебных действий и нравственных ценностей по теме «Формирование универсальных учебных действий и нравственных ценностей в процессе развития личности школьника при овладении иностранным языком».</w:t>
      </w:r>
    </w:p>
    <w:p w:rsidR="007153FD" w:rsidRPr="003677C1" w:rsidRDefault="007153FD" w:rsidP="007153FD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Приложение№2</w:t>
      </w:r>
    </w:p>
    <w:p w:rsidR="007153FD" w:rsidRPr="003677C1" w:rsidRDefault="007153FD" w:rsidP="007153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Материалы для организации работы слушателей, в т.ч.    раскрывающие содержание внеаудиторной самостоятельной работы слушателей</w:t>
      </w:r>
    </w:p>
    <w:p w:rsidR="007153FD" w:rsidRPr="003677C1" w:rsidRDefault="007153FD" w:rsidP="007153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1.2.1. Самостоятельная работа: «Современные УМК по иностранным языкам старшей школы и их соответствие ФГОС:</w:t>
      </w:r>
      <w:r w:rsidRPr="003677C1">
        <w:rPr>
          <w:rFonts w:ascii="Times New Roman" w:hAnsi="Times New Roman"/>
          <w:bCs/>
          <w:sz w:val="24"/>
          <w:szCs w:val="24"/>
        </w:rPr>
        <w:t xml:space="preserve"> достижение предметных, </w:t>
      </w:r>
      <w:proofErr w:type="spellStart"/>
      <w:r w:rsidRPr="003677C1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3677C1">
        <w:rPr>
          <w:rFonts w:ascii="Times New Roman" w:hAnsi="Times New Roman"/>
          <w:bCs/>
          <w:sz w:val="24"/>
          <w:szCs w:val="24"/>
        </w:rPr>
        <w:t xml:space="preserve"> и личностных результатов  на  основе  содержания  используемых  УМК</w:t>
      </w:r>
      <w:r w:rsidRPr="003677C1">
        <w:rPr>
          <w:rFonts w:ascii="Times New Roman" w:hAnsi="Times New Roman"/>
          <w:sz w:val="24"/>
          <w:szCs w:val="24"/>
        </w:rPr>
        <w:t>» (6 часов)</w:t>
      </w: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Слушателям предлагается проанализировать следующие вопросы:</w:t>
      </w:r>
    </w:p>
    <w:p w:rsidR="007153FD" w:rsidRPr="003677C1" w:rsidRDefault="007153FD" w:rsidP="007153F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 xml:space="preserve">Соответствие содержания современного УМК  по иностранным  языкам требованиям ФГОС: достижение предметных, </w:t>
      </w:r>
      <w:proofErr w:type="spellStart"/>
      <w:r w:rsidRPr="003677C1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3677C1">
        <w:rPr>
          <w:rFonts w:ascii="Times New Roman" w:hAnsi="Times New Roman"/>
          <w:bCs/>
          <w:sz w:val="24"/>
          <w:szCs w:val="24"/>
        </w:rPr>
        <w:t xml:space="preserve"> и личностных результатов:</w:t>
      </w: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>1)Содержание современных УМК по обучению иностранному языку согласно требованиям ФГОС и программам. 2)Анализ  УМК, включенных в федеральный перечень, с  позиции соответствия  требованиям ФГОС и программам.3) Понятие «аутентичности» и ее отражение в материалах УМК.</w:t>
      </w:r>
    </w:p>
    <w:p w:rsidR="007153FD" w:rsidRPr="003677C1" w:rsidRDefault="007153FD" w:rsidP="007153F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>Мотивационный характер учебных материалов УМК:</w:t>
      </w:r>
    </w:p>
    <w:p w:rsidR="007153FD" w:rsidRPr="003677C1" w:rsidRDefault="007153FD" w:rsidP="007153FD">
      <w:pPr>
        <w:pStyle w:val="HTML"/>
        <w:jc w:val="both"/>
        <w:rPr>
          <w:rFonts w:ascii="Times New Roman" w:hAnsi="Times New Roman"/>
          <w:bCs/>
          <w:sz w:val="24"/>
          <w:szCs w:val="24"/>
        </w:rPr>
      </w:pPr>
      <w:r w:rsidRPr="003677C1">
        <w:rPr>
          <w:rFonts w:ascii="Times New Roman" w:eastAsia="Calibri" w:hAnsi="Times New Roman"/>
          <w:bCs/>
          <w:sz w:val="24"/>
          <w:szCs w:val="24"/>
        </w:rPr>
        <w:t>1)</w:t>
      </w:r>
      <w:r w:rsidRPr="003677C1">
        <w:rPr>
          <w:rFonts w:ascii="Times New Roman" w:hAnsi="Times New Roman"/>
          <w:bCs/>
          <w:sz w:val="24"/>
          <w:szCs w:val="24"/>
        </w:rPr>
        <w:t>Иллюстративный компонент содержания учебника и аудио- и видеозаписи как существенная составляющая современных УМК по иностранному языку, их функции в развитии общей и речевой культуры  школьников.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53FD" w:rsidRPr="003677C1" w:rsidRDefault="007153FD" w:rsidP="007153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>Обеспечение в материалах УМК преемственности в овладении иностранного языка между начальной и второй ступенью общего образования, второй и старшей ступенью общего образования: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53FD" w:rsidRPr="003677C1" w:rsidRDefault="007153FD" w:rsidP="007153FD">
      <w:pPr>
        <w:pStyle w:val="HTML"/>
        <w:jc w:val="both"/>
        <w:rPr>
          <w:rFonts w:ascii="Times New Roman" w:hAnsi="Times New Roman"/>
          <w:bCs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>1)Анализ предметного и процессуального содержания материалов УМК по иностранному языку для начальной, второй и старшей ступенями общего образования с целью выявления обеспечения преемственности в обучении иностранному языку между начальной и второй ступенью общего образования, второй и старшей ступенью общего образования.</w:t>
      </w:r>
    </w:p>
    <w:p w:rsidR="007153FD" w:rsidRPr="003677C1" w:rsidRDefault="007153FD" w:rsidP="007153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Тематику современных УМК, языковой материал, ситуации общения, направленные на формирование предметных, </w:t>
      </w:r>
      <w:proofErr w:type="spellStart"/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и ценностно-смысловых установок обучающихся, отражающих их личностно-индивидуальные качества и позиции, </w:t>
      </w:r>
      <w:r w:rsidRPr="003677C1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национального воспитательного идеала</w:t>
      </w: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1.3.2. Самостоятельная работа: «Систематизация </w:t>
      </w:r>
      <w:r w:rsidRPr="003677C1">
        <w:rPr>
          <w:rFonts w:ascii="Times New Roman" w:hAnsi="Times New Roman"/>
          <w:bCs/>
          <w:sz w:val="24"/>
          <w:szCs w:val="24"/>
        </w:rPr>
        <w:t xml:space="preserve">наиболее эффективных видов деятельности, приемов и </w:t>
      </w:r>
      <w:r w:rsidRPr="003677C1">
        <w:rPr>
          <w:rFonts w:ascii="Times New Roman" w:hAnsi="Times New Roman"/>
          <w:sz w:val="24"/>
          <w:szCs w:val="24"/>
        </w:rPr>
        <w:t xml:space="preserve">методов, направленных на достижение личностных, предметных и </w:t>
      </w:r>
      <w:proofErr w:type="spellStart"/>
      <w:r w:rsidRPr="003677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результатов на уроках иностранного языка для реализации задач старшей школы в соответствии с ФГОС» (6часов.)</w:t>
      </w:r>
    </w:p>
    <w:p w:rsidR="007153FD" w:rsidRPr="003677C1" w:rsidRDefault="007153FD" w:rsidP="007153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Слушателям предлагается:</w:t>
      </w:r>
    </w:p>
    <w:p w:rsidR="007153FD" w:rsidRPr="003677C1" w:rsidRDefault="007153FD" w:rsidP="007153F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объяснить, как понимается «от успешной школы - к успехам ребенка»;</w:t>
      </w:r>
    </w:p>
    <w:p w:rsidR="007153FD" w:rsidRPr="003677C1" w:rsidRDefault="007153FD" w:rsidP="007153F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обсудить методы и приемы </w:t>
      </w:r>
      <w:proofErr w:type="spellStart"/>
      <w:r w:rsidRPr="003677C1">
        <w:rPr>
          <w:rFonts w:ascii="Times New Roman" w:hAnsi="Times New Roman"/>
          <w:sz w:val="24"/>
          <w:szCs w:val="24"/>
        </w:rPr>
        <w:t>целеориентированной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7153FD" w:rsidRPr="003677C1" w:rsidRDefault="007153FD" w:rsidP="007153F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lastRenderedPageBreak/>
        <w:t xml:space="preserve">составить систему </w:t>
      </w:r>
      <w:r w:rsidRPr="003677C1">
        <w:rPr>
          <w:rFonts w:ascii="Times New Roman" w:hAnsi="Times New Roman"/>
          <w:bCs/>
          <w:sz w:val="24"/>
          <w:szCs w:val="24"/>
        </w:rPr>
        <w:t>видов деятельности (</w:t>
      </w:r>
      <w:r w:rsidRPr="003677C1">
        <w:rPr>
          <w:rFonts w:ascii="Times New Roman" w:hAnsi="Times New Roman"/>
          <w:sz w:val="24"/>
          <w:szCs w:val="24"/>
        </w:rPr>
        <w:t>исследовательская, эвристическая, проектная, коммуникативно-диалоговая, дискуссионная, игровая)</w:t>
      </w:r>
      <w:r w:rsidRPr="003677C1">
        <w:rPr>
          <w:rFonts w:ascii="Times New Roman" w:hAnsi="Times New Roman"/>
          <w:bCs/>
          <w:sz w:val="24"/>
          <w:szCs w:val="24"/>
        </w:rPr>
        <w:t xml:space="preserve">, приемов и </w:t>
      </w:r>
      <w:r w:rsidRPr="003677C1">
        <w:rPr>
          <w:rFonts w:ascii="Times New Roman" w:hAnsi="Times New Roman"/>
          <w:sz w:val="24"/>
          <w:szCs w:val="24"/>
        </w:rPr>
        <w:t xml:space="preserve">методов, направленных на достижение личностных, предметных и </w:t>
      </w:r>
      <w:proofErr w:type="spellStart"/>
      <w:r w:rsidRPr="003677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результатов в старшей школе, определить на примерах из собственной практики, какие являются самыми эффективными;</w:t>
      </w:r>
    </w:p>
    <w:p w:rsidR="007153FD" w:rsidRPr="003677C1" w:rsidRDefault="007153FD" w:rsidP="007153F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продумать урок или фрагменты уроков подтверждения или обсуждения своего видения проблемы. Можно использовать схему:</w:t>
      </w:r>
    </w:p>
    <w:p w:rsidR="007153FD" w:rsidRPr="003677C1" w:rsidRDefault="007153FD" w:rsidP="007153FD">
      <w:pPr>
        <w:pStyle w:val="a6"/>
        <w:spacing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1. Анализ планируемых образовательных результатов и на этой основе постановка цели и задач изучения темы.</w:t>
      </w:r>
    </w:p>
    <w:p w:rsidR="007153FD" w:rsidRPr="003677C1" w:rsidRDefault="007153FD" w:rsidP="007153FD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2. Анализ планируемых воспитательных результатов</w:t>
      </w:r>
    </w:p>
    <w:p w:rsidR="007153FD" w:rsidRPr="003677C1" w:rsidRDefault="007153FD" w:rsidP="007153FD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3. Разработка учебных ситуаций, задач, вопросов.</w:t>
      </w:r>
    </w:p>
    <w:p w:rsidR="007153FD" w:rsidRPr="003677C1" w:rsidRDefault="007153FD" w:rsidP="007153FD">
      <w:pPr>
        <w:pStyle w:val="a6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4. Подбор организационных форм, методов и приёмов работы (индивидуальная, групповая, парная работа, технологии </w:t>
      </w:r>
      <w:r w:rsidRPr="003677C1">
        <w:rPr>
          <w:rFonts w:ascii="Times New Roman" w:hAnsi="Times New Roman"/>
          <w:color w:val="000000"/>
          <w:sz w:val="24"/>
          <w:szCs w:val="24"/>
        </w:rPr>
        <w:t>РКМЧП и др.).</w:t>
      </w:r>
    </w:p>
    <w:p w:rsidR="007153FD" w:rsidRPr="003677C1" w:rsidRDefault="007153FD" w:rsidP="007153FD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677C1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677C1">
        <w:rPr>
          <w:rFonts w:ascii="Times New Roman" w:hAnsi="Times New Roman"/>
          <w:sz w:val="24"/>
          <w:szCs w:val="24"/>
        </w:rPr>
        <w:t>Разработка проверочных заданий по теме, формы и времени их предъявления.</w:t>
      </w:r>
    </w:p>
    <w:p w:rsidR="007153FD" w:rsidRPr="003677C1" w:rsidRDefault="007153FD" w:rsidP="007153FD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677C1">
        <w:rPr>
          <w:rFonts w:ascii="Times New Roman" w:hAnsi="Times New Roman"/>
          <w:color w:val="000000"/>
          <w:sz w:val="24"/>
          <w:szCs w:val="24"/>
        </w:rPr>
        <w:t xml:space="preserve">6. Определение ИКТ, </w:t>
      </w:r>
      <w:proofErr w:type="gramStart"/>
      <w:r w:rsidRPr="003677C1">
        <w:rPr>
          <w:rFonts w:ascii="Times New Roman" w:hAnsi="Times New Roman"/>
          <w:color w:val="000000"/>
          <w:sz w:val="24"/>
          <w:szCs w:val="24"/>
        </w:rPr>
        <w:t>используемых</w:t>
      </w:r>
      <w:proofErr w:type="gramEnd"/>
      <w:r w:rsidRPr="003677C1">
        <w:rPr>
          <w:rFonts w:ascii="Times New Roman" w:hAnsi="Times New Roman"/>
          <w:color w:val="000000"/>
          <w:sz w:val="24"/>
          <w:szCs w:val="24"/>
        </w:rPr>
        <w:t xml:space="preserve"> при изучении темы.</w:t>
      </w:r>
    </w:p>
    <w:p w:rsidR="007153FD" w:rsidRPr="003677C1" w:rsidRDefault="007153FD" w:rsidP="007153FD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677C1">
        <w:rPr>
          <w:rFonts w:ascii="Times New Roman" w:hAnsi="Times New Roman"/>
          <w:color w:val="000000"/>
          <w:sz w:val="24"/>
          <w:szCs w:val="24"/>
        </w:rPr>
        <w:t>7. Планирование учебных ситуаций.</w:t>
      </w: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2.2.1 Самостоятельная работа «</w:t>
      </w: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совершенствования </w:t>
      </w:r>
      <w:r w:rsidRPr="00367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C1">
        <w:rPr>
          <w:rFonts w:ascii="Times New Roman" w:hAnsi="Times New Roman"/>
          <w:sz w:val="24"/>
          <w:szCs w:val="24"/>
        </w:rPr>
        <w:t>креативной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письменной и устной речи в  старшей школе </w:t>
      </w: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школьника».</w:t>
      </w:r>
      <w:r w:rsidRPr="003677C1">
        <w:rPr>
          <w:rFonts w:ascii="Times New Roman" w:hAnsi="Times New Roman"/>
          <w:sz w:val="24"/>
          <w:szCs w:val="24"/>
        </w:rPr>
        <w:t xml:space="preserve">  (6часов.)</w:t>
      </w: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 xml:space="preserve">1.Слушателям надо представить технологии обучения письменной речи, формирования </w:t>
      </w:r>
      <w:proofErr w:type="spellStart"/>
      <w:r w:rsidRPr="003677C1">
        <w:rPr>
          <w:rFonts w:ascii="Times New Roman" w:hAnsi="Times New Roman"/>
          <w:bCs/>
          <w:sz w:val="24"/>
          <w:szCs w:val="24"/>
        </w:rPr>
        <w:t>креативности</w:t>
      </w:r>
      <w:proofErr w:type="spellEnd"/>
      <w:r w:rsidRPr="003677C1">
        <w:rPr>
          <w:rFonts w:ascii="Times New Roman" w:hAnsi="Times New Roman"/>
          <w:bCs/>
          <w:sz w:val="24"/>
          <w:szCs w:val="24"/>
        </w:rPr>
        <w:t xml:space="preserve"> как индивидуального свойства личности,</w:t>
      </w:r>
      <w:r w:rsidRPr="003677C1">
        <w:rPr>
          <w:rFonts w:ascii="Times New Roman" w:hAnsi="Times New Roman"/>
          <w:sz w:val="24"/>
          <w:szCs w:val="24"/>
        </w:rPr>
        <w:t xml:space="preserve"> сделать анализ письменных работ учащихся в соответствии с современными требованиями. На письменных работах учащихся слушатели   рассматривают специальные умения в области письма. В центр внимания ставится задача обучения написанию текста  при  различных целевых установках  и  последовательность  работы:</w:t>
      </w:r>
    </w:p>
    <w:p w:rsidR="007153FD" w:rsidRPr="003677C1" w:rsidRDefault="007153FD" w:rsidP="007153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этап планирования;</w:t>
      </w:r>
    </w:p>
    <w:p w:rsidR="007153FD" w:rsidRPr="003677C1" w:rsidRDefault="007153FD" w:rsidP="007153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этап реализации замысла (вступление, основная часть, заключение);</w:t>
      </w:r>
    </w:p>
    <w:p w:rsidR="007153FD" w:rsidRPr="003677C1" w:rsidRDefault="007153FD" w:rsidP="007153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этап контроля.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Рассматриваются виды заданий, соответствующие   каждому  из этапов.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2.Слушатели продумывают пути мотивации учащихся на диалоговое общение, тренировки сопоставления различных точек зрения на проблему дискуссионного характера.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7C1">
        <w:rPr>
          <w:rFonts w:ascii="Times New Roman" w:hAnsi="Times New Roman"/>
          <w:sz w:val="24"/>
          <w:szCs w:val="24"/>
        </w:rPr>
        <w:t xml:space="preserve">3.Обсуждаются вопросы использования </w:t>
      </w:r>
      <w:proofErr w:type="spellStart"/>
      <w:r w:rsidRPr="003677C1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средств (видео, аудио, графики, анимация) для  </w:t>
      </w: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совершенствования </w:t>
      </w:r>
      <w:r w:rsidRPr="00367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C1">
        <w:rPr>
          <w:rFonts w:ascii="Times New Roman" w:hAnsi="Times New Roman"/>
          <w:sz w:val="24"/>
          <w:szCs w:val="24"/>
        </w:rPr>
        <w:t>креативной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письменной и устной речи в  старшей школе </w:t>
      </w: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школьника.</w:t>
      </w:r>
    </w:p>
    <w:p w:rsidR="007153FD" w:rsidRPr="003677C1" w:rsidRDefault="007153FD" w:rsidP="007153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2.3.2.</w:t>
      </w: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7C1">
        <w:rPr>
          <w:rFonts w:ascii="Times New Roman" w:hAnsi="Times New Roman"/>
          <w:sz w:val="24"/>
          <w:szCs w:val="24"/>
        </w:rPr>
        <w:t xml:space="preserve">Самостоятельная работа:  «Изменение </w:t>
      </w:r>
      <w:proofErr w:type="spellStart"/>
      <w:r w:rsidRPr="003677C1">
        <w:rPr>
          <w:rFonts w:ascii="Times New Roman" w:hAnsi="Times New Roman"/>
          <w:sz w:val="24"/>
          <w:szCs w:val="24"/>
        </w:rPr>
        <w:t>мотивационно-смысловых</w:t>
      </w:r>
      <w:proofErr w:type="spellEnd"/>
      <w:r w:rsidRPr="003677C1">
        <w:rPr>
          <w:rFonts w:ascii="Times New Roman" w:hAnsi="Times New Roman"/>
          <w:sz w:val="24"/>
          <w:szCs w:val="24"/>
        </w:rPr>
        <w:t xml:space="preserve"> установок педагогов к образовательной и педагогической деятельности в новых условиях </w:t>
      </w:r>
      <w:proofErr w:type="gramStart"/>
      <w:r w:rsidRPr="003677C1">
        <w:rPr>
          <w:rFonts w:ascii="Times New Roman" w:hAnsi="Times New Roman"/>
          <w:sz w:val="24"/>
          <w:szCs w:val="24"/>
        </w:rPr>
        <w:t>–э</w:t>
      </w:r>
      <w:proofErr w:type="gramEnd"/>
      <w:r w:rsidRPr="003677C1">
        <w:rPr>
          <w:rFonts w:ascii="Times New Roman" w:hAnsi="Times New Roman"/>
          <w:sz w:val="24"/>
          <w:szCs w:val="24"/>
        </w:rPr>
        <w:t>ффективное решение Стандартов».</w:t>
      </w:r>
    </w:p>
    <w:p w:rsidR="007153FD" w:rsidRPr="003677C1" w:rsidRDefault="007153FD" w:rsidP="007153FD">
      <w:pPr>
        <w:shd w:val="clear" w:color="auto" w:fill="FFFFFF"/>
        <w:spacing w:before="7" w:after="0" w:line="240" w:lineRule="auto"/>
        <w:ind w:left="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Слушателям предлагается: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677C1">
        <w:rPr>
          <w:rFonts w:ascii="Times New Roman" w:hAnsi="Times New Roman"/>
          <w:sz w:val="24"/>
          <w:szCs w:val="24"/>
          <w:lang w:eastAsia="ru-RU"/>
        </w:rPr>
        <w:t>роанализировать зависимость успеха воспитания школьника от личности педагога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основные профессиональные и языковые компетенций учителя и показать их на фрагментах своих уроков;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предложить средства совершенствования основных профессиональных и языковых компетенций современного учителя;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охарактеризовать с</w:t>
      </w:r>
      <w:r w:rsidRPr="00367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оциально-психологические и духовно-творческие качества педагога, необходимые для успешного воспитания школьников при обучении иностранному языку;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предложить пути развития аналитической компетенции учителя;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обсудить пути развития навыков и умений синтеза и обобщения информации, включая компьютерные компетенции;</w:t>
      </w:r>
    </w:p>
    <w:p w:rsidR="007153FD" w:rsidRPr="003677C1" w:rsidRDefault="007153FD" w:rsidP="007153FD">
      <w:pPr>
        <w:numPr>
          <w:ilvl w:val="0"/>
          <w:numId w:val="7"/>
        </w:num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7C1">
        <w:rPr>
          <w:rFonts w:ascii="Times New Roman" w:eastAsia="Times New Roman" w:hAnsi="Times New Roman"/>
          <w:sz w:val="24"/>
          <w:szCs w:val="24"/>
          <w:lang w:eastAsia="ru-RU"/>
        </w:rPr>
        <w:t>рассмотреть вопросы диссеминации;</w:t>
      </w:r>
    </w:p>
    <w:p w:rsidR="007153FD" w:rsidRPr="003677C1" w:rsidRDefault="007153FD" w:rsidP="007153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Приложение №3</w:t>
      </w:r>
    </w:p>
    <w:p w:rsidR="007153FD" w:rsidRPr="003677C1" w:rsidRDefault="007153FD" w:rsidP="007153FD">
      <w:pPr>
        <w:pStyle w:val="a5"/>
        <w:tabs>
          <w:tab w:val="left" w:pos="540"/>
          <w:tab w:val="left" w:pos="1080"/>
        </w:tabs>
        <w:spacing w:before="0" w:beforeAutospacing="0" w:after="0" w:afterAutospacing="0"/>
        <w:ind w:left="720" w:right="57"/>
        <w:jc w:val="both"/>
      </w:pPr>
      <w:r w:rsidRPr="003677C1">
        <w:t xml:space="preserve">Оценочная </w:t>
      </w:r>
      <w:proofErr w:type="spellStart"/>
      <w:r w:rsidRPr="003677C1">
        <w:t>балльно-рейтинговая</w:t>
      </w:r>
      <w:proofErr w:type="spellEnd"/>
      <w:r w:rsidRPr="003677C1">
        <w:t xml:space="preserve"> шкала, соотнесенная с программой и ее содержанием для проверки работ в рамках промежуточного контроля, для проверки практико-значимой работы, для оценки качества защиты слушателем практико-значимой работы.</w:t>
      </w:r>
    </w:p>
    <w:p w:rsidR="007153FD" w:rsidRPr="003677C1" w:rsidRDefault="007153FD" w:rsidP="007153F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3"/>
        <w:jc w:val="both"/>
      </w:pPr>
      <w:proofErr w:type="spellStart"/>
      <w:r w:rsidRPr="003677C1">
        <w:t>Балльно-рейтинговая</w:t>
      </w:r>
      <w:proofErr w:type="spellEnd"/>
      <w:r w:rsidRPr="003677C1">
        <w:t xml:space="preserve"> система оценки знаний предусматривает установленную для всех участников региональной сети повышения квалификации единую балльную шкалу и максимальное количество баллов, которые слушатель может получить за академические успехи в процессе освоения модулей в соответствии с установленным объемом кредита. Максимальное количество баллов складывается из совокупности баллов за все виды деятельности, предусмотренные программой курса, а также дополнительные баллы  за высокое качество итоговой практико-значимой работы. Дополнительные баллы присваиваются по представлению аттестационной комиссии учреждения повышения квалификации на основании высокой оценки качества итоговой работы и ее защиты, а также муниципальных методических служб  на основании высокой оценки результата  внедрения итоговой работы в практику.</w:t>
      </w:r>
    </w:p>
    <w:p w:rsidR="007153FD" w:rsidRPr="003677C1" w:rsidRDefault="007153FD" w:rsidP="007153FD">
      <w:pPr>
        <w:pStyle w:val="a6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iCs/>
          <w:color w:val="000000"/>
          <w:sz w:val="24"/>
          <w:szCs w:val="24"/>
        </w:rPr>
        <w:t>Показатели оценки качества результатов текущего и итогового контроля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3291"/>
        <w:gridCol w:w="1866"/>
        <w:gridCol w:w="1193"/>
        <w:gridCol w:w="1842"/>
      </w:tblGrid>
      <w:tr w:rsidR="007153FD" w:rsidRPr="003677C1" w:rsidTr="00086332">
        <w:trPr>
          <w:trHeight w:val="800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По шкале ECTS</w:t>
            </w:r>
            <w:r w:rsidRPr="003677C1">
              <w:rPr>
                <w:rStyle w:val="a7"/>
              </w:rPr>
              <w:footnoteReference w:id="1"/>
            </w:r>
            <w:r w:rsidRPr="003677C1">
              <w:br/>
            </w:r>
          </w:p>
        </w:tc>
        <w:tc>
          <w:tcPr>
            <w:tcW w:w="3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5"/>
              <w:snapToGrid w:val="0"/>
              <w:jc w:val="both"/>
            </w:pPr>
            <w:r w:rsidRPr="003677C1">
              <w:t>По региональной рейтинговой шкале</w:t>
            </w:r>
            <w:r w:rsidRPr="003677C1">
              <w:br/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5"/>
              <w:snapToGrid w:val="0"/>
              <w:jc w:val="both"/>
            </w:pPr>
            <w:r w:rsidRPr="003677C1">
              <w:t>По балльной шкале учреждений – участников региональной сети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5"/>
              <w:snapToGrid w:val="0"/>
              <w:jc w:val="both"/>
            </w:pPr>
            <w:r w:rsidRPr="003677C1">
              <w:t>В том числе</w:t>
            </w:r>
          </w:p>
        </w:tc>
      </w:tr>
      <w:tr w:rsidR="007153FD" w:rsidRPr="003677C1" w:rsidTr="00086332">
        <w:trPr>
          <w:trHeight w:val="1011"/>
        </w:trPr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153FD" w:rsidRPr="003677C1" w:rsidRDefault="007153FD" w:rsidP="00086332">
            <w:pPr>
              <w:pStyle w:val="a5"/>
              <w:snapToGrid w:val="0"/>
              <w:jc w:val="both"/>
            </w:pPr>
            <w:r w:rsidRPr="003677C1">
              <w:t>Основные баллы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5"/>
              <w:snapToGrid w:val="0"/>
              <w:jc w:val="both"/>
            </w:pPr>
            <w:r w:rsidRPr="003677C1">
              <w:t>Дополнительные баллы за итоговый проект</w:t>
            </w:r>
          </w:p>
        </w:tc>
      </w:tr>
      <w:tr w:rsidR="007153FD" w:rsidRPr="003677C1" w:rsidTr="00086332"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А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отлично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8-10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8-10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1(защита) + 1(внедрение)</w:t>
            </w:r>
          </w:p>
        </w:tc>
      </w:tr>
      <w:tr w:rsidR="007153FD" w:rsidRPr="003677C1" w:rsidTr="00086332"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ВС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хорошо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6-7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6-7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</w:p>
        </w:tc>
      </w:tr>
      <w:tr w:rsidR="007153FD" w:rsidRPr="003677C1" w:rsidTr="00086332">
        <w:trPr>
          <w:trHeight w:val="217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lastRenderedPageBreak/>
              <w:t>DE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удовлетворительно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4-5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4-5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</w:p>
        </w:tc>
      </w:tr>
      <w:tr w:rsidR="007153FD" w:rsidRPr="003677C1" w:rsidTr="00086332">
        <w:trPr>
          <w:trHeight w:val="649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FX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неудовлетворительно с возможностью пересдачи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2-3</w:t>
            </w:r>
          </w:p>
          <w:p w:rsidR="007153FD" w:rsidRPr="003677C1" w:rsidRDefault="007153FD" w:rsidP="00086332">
            <w:pPr>
              <w:pStyle w:val="a3"/>
              <w:jc w:val="both"/>
            </w:pP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2-3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</w:p>
        </w:tc>
      </w:tr>
      <w:tr w:rsidR="007153FD" w:rsidRPr="003677C1" w:rsidTr="00086332"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F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неудовлетворительно</w:t>
            </w:r>
          </w:p>
        </w:tc>
        <w:tc>
          <w:tcPr>
            <w:tcW w:w="186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1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  <w:r w:rsidRPr="003677C1"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3FD" w:rsidRPr="003677C1" w:rsidRDefault="007153FD" w:rsidP="00086332">
            <w:pPr>
              <w:pStyle w:val="a3"/>
              <w:snapToGrid w:val="0"/>
              <w:jc w:val="both"/>
            </w:pPr>
          </w:p>
        </w:tc>
      </w:tr>
    </w:tbl>
    <w:p w:rsidR="007153FD" w:rsidRPr="003677C1" w:rsidRDefault="007153FD" w:rsidP="007153FD">
      <w:pPr>
        <w:pStyle w:val="a6"/>
        <w:spacing w:line="240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153FD" w:rsidRPr="003677C1" w:rsidRDefault="007153FD" w:rsidP="007153FD">
      <w:pPr>
        <w:pStyle w:val="a6"/>
        <w:spacing w:line="240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677C1">
        <w:rPr>
          <w:rFonts w:ascii="Times New Roman" w:hAnsi="Times New Roman"/>
          <w:iCs/>
          <w:color w:val="000000"/>
          <w:sz w:val="24"/>
          <w:szCs w:val="24"/>
        </w:rPr>
        <w:t>Показатели по критериям оценки качества результатов текущего и итогового контроля данного учебного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671"/>
        <w:gridCol w:w="1437"/>
        <w:gridCol w:w="1329"/>
        <w:gridCol w:w="1376"/>
        <w:gridCol w:w="1606"/>
        <w:gridCol w:w="1482"/>
      </w:tblGrid>
      <w:tr w:rsidR="007153FD" w:rsidRPr="003677C1" w:rsidTr="00086332">
        <w:tc>
          <w:tcPr>
            <w:tcW w:w="709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7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7C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77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6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8-10 б.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7C1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  <w:r w:rsidRPr="003677C1">
              <w:rPr>
                <w:rFonts w:ascii="Times New Roman" w:hAnsi="Times New Roman"/>
                <w:sz w:val="24"/>
                <w:szCs w:val="24"/>
              </w:rPr>
              <w:t xml:space="preserve"> полностью, вопросы раскрыты глубоко</w:t>
            </w: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6-7 б.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 xml:space="preserve">В основном </w:t>
            </w:r>
            <w:proofErr w:type="gramStart"/>
            <w:r w:rsidRPr="003677C1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7C1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367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4-5 б.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Выполнена частично</w:t>
            </w: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7C1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367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2-3 б.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Выполнена недостаточно</w:t>
            </w: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7C1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367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1 б.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7153FD" w:rsidRPr="003677C1" w:rsidTr="00086332">
        <w:tc>
          <w:tcPr>
            <w:tcW w:w="709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FD" w:rsidRPr="003677C1" w:rsidTr="00086332">
        <w:tc>
          <w:tcPr>
            <w:tcW w:w="709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FD" w:rsidRPr="003677C1" w:rsidTr="00086332">
        <w:tc>
          <w:tcPr>
            <w:tcW w:w="709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Итоговая практико-значимая работа</w:t>
            </w: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+1 б (защита);</w:t>
            </w:r>
          </w:p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7C1">
              <w:rPr>
                <w:rFonts w:ascii="Times New Roman" w:hAnsi="Times New Roman"/>
                <w:sz w:val="24"/>
                <w:szCs w:val="24"/>
              </w:rPr>
              <w:t>+ 1 б. (внедрение)</w:t>
            </w: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153FD" w:rsidRPr="003677C1" w:rsidRDefault="007153FD" w:rsidP="00086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3FD" w:rsidRPr="003677C1" w:rsidRDefault="007153FD" w:rsidP="007153FD">
      <w:pPr>
        <w:pStyle w:val="a6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pStyle w:val="a6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Критерии оценки контрольной работы</w:t>
      </w:r>
    </w:p>
    <w:p w:rsidR="007153FD" w:rsidRPr="003677C1" w:rsidRDefault="007153FD" w:rsidP="00715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Содержательность и объём выполненных заданий.</w:t>
      </w:r>
    </w:p>
    <w:p w:rsidR="007153FD" w:rsidRPr="003677C1" w:rsidRDefault="007153FD" w:rsidP="00715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Полнота и глубина ответов (раскрытия сути вопросов).</w:t>
      </w:r>
    </w:p>
    <w:p w:rsidR="007153FD" w:rsidRPr="003677C1" w:rsidRDefault="007153FD" w:rsidP="007153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Знание и рациональное использование источников информации.</w:t>
      </w:r>
    </w:p>
    <w:p w:rsidR="007153FD" w:rsidRPr="003677C1" w:rsidRDefault="007153FD" w:rsidP="007153F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Критерии оценки итоговой практико-значимой работы</w:t>
      </w:r>
    </w:p>
    <w:p w:rsidR="007153FD" w:rsidRPr="003677C1" w:rsidRDefault="007153FD" w:rsidP="007153FD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1. Самостоятельность  и оригинальность работы.</w:t>
      </w:r>
    </w:p>
    <w:p w:rsidR="007153FD" w:rsidRPr="003677C1" w:rsidRDefault="007153FD" w:rsidP="007153FD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2. Прослеживание в работе проектировочных компонентов учебного процесса и освоения текста в логике реальной читательской практики.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3. Наличие общего плана работы, соблюдение требований к структуре и содержанию итоговой работы.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4. Теоретическая обоснованность (научность) содержания итоговой работы.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5. Полнота и глубина раскрытия структурных компонентов итоговой работы.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6.Обоснованность отбора источников информации.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7. Практическая значимость и ожидаемый результат.</w:t>
      </w: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8. Реалистичность, технологичность итоговой работы (возможность внедрения).</w:t>
      </w:r>
    </w:p>
    <w:p w:rsidR="007153FD" w:rsidRPr="003677C1" w:rsidRDefault="007153FD" w:rsidP="007153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Помимо оценки итоговой работы, представленной в виде печатного текста или на электронных носителях, предусмотрена процедура «защиты».</w:t>
      </w:r>
    </w:p>
    <w:p w:rsidR="007153FD" w:rsidRPr="003677C1" w:rsidRDefault="007153FD" w:rsidP="007153FD">
      <w:pPr>
        <w:shd w:val="clear" w:color="auto" w:fill="FFFFFF"/>
        <w:tabs>
          <w:tab w:val="left" w:pos="958"/>
          <w:tab w:val="left" w:pos="1874"/>
          <w:tab w:val="left" w:pos="2790"/>
          <w:tab w:val="left" w:pos="3706"/>
          <w:tab w:val="left" w:pos="4622"/>
          <w:tab w:val="left" w:pos="5538"/>
          <w:tab w:val="left" w:pos="6454"/>
          <w:tab w:val="left" w:pos="7370"/>
          <w:tab w:val="left" w:pos="8286"/>
          <w:tab w:val="left" w:pos="9202"/>
          <w:tab w:val="left" w:pos="10118"/>
          <w:tab w:val="left" w:pos="11034"/>
          <w:tab w:val="left" w:pos="11950"/>
          <w:tab w:val="left" w:pos="12866"/>
          <w:tab w:val="left" w:pos="13782"/>
          <w:tab w:val="left" w:pos="14698"/>
        </w:tabs>
        <w:spacing w:line="240" w:lineRule="auto"/>
        <w:ind w:left="14" w:right="14" w:firstLine="583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bCs/>
          <w:sz w:val="24"/>
          <w:szCs w:val="24"/>
        </w:rPr>
        <w:t xml:space="preserve">Защита </w:t>
      </w:r>
      <w:r w:rsidRPr="003677C1">
        <w:rPr>
          <w:rFonts w:ascii="Times New Roman" w:hAnsi="Times New Roman"/>
          <w:sz w:val="24"/>
          <w:szCs w:val="24"/>
        </w:rPr>
        <w:t>представляет собой выступление слушателя с кратким сообщением (время определяется регламентом) о сути и результатах своей практической  деятельности, с последующими ответами на вопросы.</w:t>
      </w:r>
    </w:p>
    <w:p w:rsidR="007153FD" w:rsidRPr="003677C1" w:rsidRDefault="007153FD" w:rsidP="007153F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>Технические требования к оформлению работы:</w:t>
      </w:r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iCs/>
          <w:sz w:val="24"/>
          <w:szCs w:val="24"/>
        </w:rPr>
        <w:lastRenderedPageBreak/>
        <w:t>Печатный текст на листах формата А</w:t>
      </w:r>
      <w:proofErr w:type="gramStart"/>
      <w:r w:rsidRPr="003677C1">
        <w:rPr>
          <w:rFonts w:ascii="Times New Roman" w:hAnsi="Times New Roman"/>
          <w:iCs/>
          <w:sz w:val="24"/>
          <w:szCs w:val="24"/>
        </w:rPr>
        <w:t>4</w:t>
      </w:r>
      <w:proofErr w:type="gramEnd"/>
      <w:r w:rsidRPr="003677C1">
        <w:rPr>
          <w:rFonts w:ascii="Times New Roman" w:hAnsi="Times New Roman"/>
          <w:iCs/>
          <w:sz w:val="24"/>
          <w:szCs w:val="24"/>
        </w:rPr>
        <w:t xml:space="preserve"> на электронном носителе (</w:t>
      </w:r>
      <w:r w:rsidRPr="003677C1">
        <w:rPr>
          <w:rFonts w:ascii="Times New Roman" w:hAnsi="Times New Roman"/>
          <w:iCs/>
          <w:sz w:val="24"/>
          <w:szCs w:val="24"/>
          <w:lang w:val="en-US"/>
        </w:rPr>
        <w:t>CD</w:t>
      </w:r>
      <w:r w:rsidRPr="003677C1">
        <w:rPr>
          <w:rFonts w:ascii="Times New Roman" w:hAnsi="Times New Roman"/>
          <w:iCs/>
          <w:sz w:val="24"/>
          <w:szCs w:val="24"/>
        </w:rPr>
        <w:t>-диск). Ориентация листа – «книжная, альбомная (для таблиц)».</w:t>
      </w:r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7C1">
        <w:rPr>
          <w:rFonts w:ascii="Times New Roman" w:hAnsi="Times New Roman"/>
          <w:iCs/>
          <w:sz w:val="24"/>
          <w:szCs w:val="24"/>
        </w:rPr>
        <w:t>Поля: сверху – 2 см, снизу – 2 см, справа – 1 см, слева – 3 см, абзацный отступ – 1, 25 см, выравнивание – по ширине.</w:t>
      </w:r>
      <w:proofErr w:type="gramEnd"/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iCs/>
          <w:sz w:val="24"/>
          <w:szCs w:val="24"/>
        </w:rPr>
        <w:t>Расстановка переносов установлена в автоматическом режиме.</w:t>
      </w:r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sz w:val="24"/>
          <w:szCs w:val="24"/>
        </w:rPr>
        <w:t xml:space="preserve">Текстовый процессор: </w:t>
      </w:r>
      <w:r w:rsidRPr="003677C1">
        <w:rPr>
          <w:rFonts w:ascii="Times New Roman" w:hAnsi="Times New Roman"/>
          <w:sz w:val="24"/>
          <w:szCs w:val="24"/>
          <w:lang w:val="en-US"/>
        </w:rPr>
        <w:t>Microsoft</w:t>
      </w:r>
      <w:r w:rsidRPr="003677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7C1">
        <w:rPr>
          <w:rFonts w:ascii="Times New Roman" w:hAnsi="Times New Roman"/>
          <w:sz w:val="24"/>
          <w:szCs w:val="24"/>
          <w:lang w:val="en-US"/>
        </w:rPr>
        <w:t>Word</w:t>
      </w:r>
      <w:r w:rsidRPr="003677C1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3677C1">
        <w:rPr>
          <w:rFonts w:ascii="Times New Roman" w:hAnsi="Times New Roman"/>
          <w:sz w:val="24"/>
          <w:szCs w:val="24"/>
          <w:lang w:val="en-US"/>
        </w:rPr>
        <w:t>Apache</w:t>
      </w:r>
      <w:r w:rsidRPr="00367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7C1">
        <w:rPr>
          <w:rFonts w:ascii="Times New Roman" w:hAnsi="Times New Roman"/>
          <w:sz w:val="24"/>
          <w:szCs w:val="24"/>
          <w:lang w:val="en-US"/>
        </w:rPr>
        <w:t>OpenOffice</w:t>
      </w:r>
      <w:proofErr w:type="spellEnd"/>
      <w:r w:rsidRPr="003677C1">
        <w:rPr>
          <w:rFonts w:ascii="Times New Roman" w:hAnsi="Times New Roman"/>
          <w:sz w:val="24"/>
          <w:szCs w:val="24"/>
        </w:rPr>
        <w:t>.</w:t>
      </w:r>
      <w:r w:rsidRPr="003677C1">
        <w:rPr>
          <w:rFonts w:ascii="Times New Roman" w:hAnsi="Times New Roman"/>
          <w:sz w:val="24"/>
          <w:szCs w:val="24"/>
          <w:lang w:val="en-US"/>
        </w:rPr>
        <w:t>org</w:t>
      </w:r>
      <w:r w:rsidRPr="003677C1">
        <w:rPr>
          <w:rFonts w:ascii="Times New Roman" w:hAnsi="Times New Roman"/>
          <w:sz w:val="24"/>
          <w:szCs w:val="24"/>
        </w:rPr>
        <w:t xml:space="preserve"> </w:t>
      </w:r>
      <w:r w:rsidRPr="003677C1">
        <w:rPr>
          <w:rFonts w:ascii="Times New Roman" w:hAnsi="Times New Roman"/>
          <w:sz w:val="24"/>
          <w:szCs w:val="24"/>
          <w:lang w:val="en-US"/>
        </w:rPr>
        <w:t>Writer</w:t>
      </w:r>
      <w:r w:rsidRPr="003677C1">
        <w:rPr>
          <w:rFonts w:ascii="Times New Roman" w:hAnsi="Times New Roman"/>
          <w:sz w:val="24"/>
          <w:szCs w:val="24"/>
        </w:rPr>
        <w:t>)</w:t>
      </w:r>
      <w:r w:rsidRPr="003677C1">
        <w:rPr>
          <w:rFonts w:ascii="Times New Roman" w:hAnsi="Times New Roman"/>
          <w:iCs/>
          <w:sz w:val="24"/>
          <w:szCs w:val="24"/>
        </w:rPr>
        <w:t>, обычный.</w:t>
      </w:r>
    </w:p>
    <w:p w:rsidR="007153FD" w:rsidRPr="003677C1" w:rsidRDefault="007153FD" w:rsidP="007153FD">
      <w:pPr>
        <w:pStyle w:val="2"/>
        <w:numPr>
          <w:ilvl w:val="0"/>
          <w:numId w:val="4"/>
        </w:numPr>
        <w:rPr>
          <w:sz w:val="24"/>
          <w:szCs w:val="24"/>
          <w:lang w:val="en-US"/>
        </w:rPr>
      </w:pPr>
      <w:r w:rsidRPr="003677C1">
        <w:rPr>
          <w:sz w:val="24"/>
          <w:szCs w:val="24"/>
        </w:rPr>
        <w:t>Шрифт</w:t>
      </w:r>
      <w:r w:rsidRPr="003677C1">
        <w:rPr>
          <w:sz w:val="24"/>
          <w:szCs w:val="24"/>
          <w:lang w:val="en-US"/>
        </w:rPr>
        <w:t xml:space="preserve"> «Times New Roman», </w:t>
      </w:r>
      <w:r w:rsidRPr="003677C1">
        <w:rPr>
          <w:sz w:val="24"/>
          <w:szCs w:val="24"/>
        </w:rPr>
        <w:t>кегль</w:t>
      </w:r>
      <w:r w:rsidRPr="003677C1">
        <w:rPr>
          <w:sz w:val="24"/>
          <w:szCs w:val="24"/>
          <w:lang w:val="en-US"/>
        </w:rPr>
        <w:t xml:space="preserve"> – 12,14.</w:t>
      </w:r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677C1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iCs/>
          <w:sz w:val="24"/>
          <w:szCs w:val="24"/>
        </w:rPr>
        <w:t>Первый лист работы - титульный. Нумерация страниц сквозная, начинается с титульного листа, на котором номер не ставят. Наиболее распространенный вариант размещения номера страницы - сверху посередине. Номер страницы ставят на второй странице.</w:t>
      </w:r>
    </w:p>
    <w:p w:rsidR="007153FD" w:rsidRPr="003677C1" w:rsidRDefault="007153FD" w:rsidP="00715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7C1">
        <w:rPr>
          <w:rFonts w:ascii="Times New Roman" w:hAnsi="Times New Roman"/>
          <w:iCs/>
          <w:sz w:val="24"/>
          <w:szCs w:val="24"/>
        </w:rPr>
        <w:t xml:space="preserve">Самостоятельная работа оформляется в формате </w:t>
      </w:r>
      <w:r w:rsidRPr="003677C1">
        <w:rPr>
          <w:rFonts w:ascii="Times New Roman" w:hAnsi="Times New Roman"/>
          <w:iCs/>
          <w:sz w:val="24"/>
          <w:szCs w:val="24"/>
          <w:lang w:val="en-US"/>
        </w:rPr>
        <w:t>doc</w:t>
      </w:r>
      <w:r w:rsidRPr="003677C1">
        <w:rPr>
          <w:rFonts w:ascii="Times New Roman" w:hAnsi="Times New Roman"/>
          <w:iCs/>
          <w:sz w:val="24"/>
          <w:szCs w:val="24"/>
        </w:rPr>
        <w:t>. Файл называется по фамилии слушателя с указанием вида работы: Иванова П.П. с.р.1.</w:t>
      </w:r>
      <w:r w:rsidRPr="003677C1">
        <w:rPr>
          <w:rFonts w:ascii="Times New Roman" w:hAnsi="Times New Roman"/>
          <w:iCs/>
          <w:sz w:val="24"/>
          <w:szCs w:val="24"/>
          <w:lang w:val="en-US"/>
        </w:rPr>
        <w:t>doc</w:t>
      </w:r>
    </w:p>
    <w:p w:rsidR="007153FD" w:rsidRPr="003677C1" w:rsidRDefault="007153FD" w:rsidP="007153F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153FD" w:rsidRPr="003677C1" w:rsidRDefault="007153FD" w:rsidP="007153FD">
      <w:pPr>
        <w:tabs>
          <w:tab w:val="left" w:pos="6804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F0DBF" w:rsidRDefault="00DF0DBF"/>
    <w:sectPr w:rsidR="00DF0DBF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52" w:rsidRDefault="00FF2152" w:rsidP="007153FD">
      <w:pPr>
        <w:spacing w:after="0" w:line="240" w:lineRule="auto"/>
      </w:pPr>
      <w:r>
        <w:separator/>
      </w:r>
    </w:p>
  </w:endnote>
  <w:endnote w:type="continuationSeparator" w:id="0">
    <w:p w:rsidR="00FF2152" w:rsidRDefault="00FF2152" w:rsidP="0071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52" w:rsidRDefault="00FF2152" w:rsidP="007153FD">
      <w:pPr>
        <w:spacing w:after="0" w:line="240" w:lineRule="auto"/>
      </w:pPr>
      <w:r>
        <w:separator/>
      </w:r>
    </w:p>
  </w:footnote>
  <w:footnote w:type="continuationSeparator" w:id="0">
    <w:p w:rsidR="00FF2152" w:rsidRDefault="00FF2152" w:rsidP="007153FD">
      <w:pPr>
        <w:spacing w:after="0" w:line="240" w:lineRule="auto"/>
      </w:pPr>
      <w:r>
        <w:continuationSeparator/>
      </w:r>
    </w:p>
  </w:footnote>
  <w:footnote w:id="1">
    <w:p w:rsidR="007153FD" w:rsidRPr="00AC0BE4" w:rsidRDefault="007153FD" w:rsidP="007153FD">
      <w:pPr>
        <w:pStyle w:val="a6"/>
        <w:spacing w:line="360" w:lineRule="auto"/>
        <w:ind w:left="360"/>
        <w:rPr>
          <w:rFonts w:ascii="Times New Roman" w:hAnsi="Times New Roman"/>
          <w:iCs/>
          <w:color w:val="000000"/>
          <w:sz w:val="20"/>
          <w:szCs w:val="20"/>
        </w:rPr>
      </w:pPr>
      <w:r w:rsidRPr="00AC0BE4">
        <w:rPr>
          <w:rStyle w:val="a7"/>
          <w:sz w:val="20"/>
          <w:szCs w:val="20"/>
        </w:rPr>
        <w:footnoteRef/>
      </w:r>
      <w:r w:rsidRPr="00AC0BE4">
        <w:rPr>
          <w:sz w:val="20"/>
          <w:szCs w:val="20"/>
        </w:rPr>
        <w:t xml:space="preserve"> 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t xml:space="preserve">Система ECTS первоначально делит слушателей между </w:t>
      </w:r>
      <w:proofErr w:type="gramStart"/>
      <w:r w:rsidRPr="00AC0BE4">
        <w:rPr>
          <w:rFonts w:ascii="Times New Roman" w:hAnsi="Times New Roman"/>
          <w:iCs/>
          <w:color w:val="000000"/>
          <w:sz w:val="20"/>
          <w:szCs w:val="20"/>
        </w:rPr>
        <w:t>прошедшими</w:t>
      </w:r>
      <w:proofErr w:type="gramEnd"/>
      <w:r w:rsidRPr="00AC0BE4">
        <w:rPr>
          <w:rFonts w:ascii="Times New Roman" w:hAnsi="Times New Roman"/>
          <w:iCs/>
          <w:color w:val="000000"/>
          <w:sz w:val="20"/>
          <w:szCs w:val="20"/>
        </w:rPr>
        <w:t xml:space="preserve"> и не прошедшими курс и затем оценивает работу этих двух групп отдельно. Студенты, которые получают положительные оценки,  разделены на пять категорий:</w:t>
      </w:r>
      <w:r w:rsidRPr="00AC0BE4">
        <w:rPr>
          <w:rStyle w:val="apple-converted-space"/>
          <w:rFonts w:ascii="Times New Roman" w:hAnsi="Times New Roman"/>
          <w:iCs/>
          <w:color w:val="000000"/>
          <w:sz w:val="20"/>
          <w:szCs w:val="20"/>
        </w:rPr>
        <w:t> 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br/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t>*лучшим10 % из них предоставляют A тип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br/>
        <w:t>* следующим 25 % B тип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br/>
        <w:t>* следующим 30 % C тип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br/>
        <w:t>* следующим 25 % D тип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br/>
        <w:t>*  последним 10% E тип.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br/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tab/>
      </w:r>
      <w:proofErr w:type="gramStart"/>
      <w:r w:rsidRPr="00AC0BE4">
        <w:rPr>
          <w:rFonts w:ascii="Times New Roman" w:hAnsi="Times New Roman"/>
          <w:iCs/>
          <w:color w:val="000000"/>
          <w:sz w:val="20"/>
          <w:szCs w:val="20"/>
        </w:rPr>
        <w:t>Те, кто попал в группу неуспевающих, разделены на две подгруппы:</w:t>
      </w:r>
      <w:proofErr w:type="gramEnd"/>
      <w:r w:rsidRPr="00AC0BE4">
        <w:rPr>
          <w:rFonts w:ascii="Times New Roman" w:hAnsi="Times New Roman"/>
          <w:iCs/>
          <w:color w:val="000000"/>
          <w:sz w:val="20"/>
          <w:szCs w:val="20"/>
        </w:rPr>
        <w:t xml:space="preserve"> FX (неудовлетворительн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о, но с возможностью пересдачи)  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t>и F (неудовлетворительно</w:t>
      </w:r>
      <w:r>
        <w:rPr>
          <w:rFonts w:ascii="Times New Roman" w:hAnsi="Times New Roman"/>
          <w:iCs/>
          <w:color w:val="000000"/>
          <w:sz w:val="20"/>
          <w:szCs w:val="20"/>
        </w:rPr>
        <w:t>).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t xml:space="preserve">Группа студентов </w:t>
      </w:r>
      <w:r>
        <w:rPr>
          <w:rFonts w:ascii="Times New Roman" w:hAnsi="Times New Roman"/>
          <w:iCs/>
          <w:color w:val="000000"/>
          <w:sz w:val="20"/>
          <w:szCs w:val="20"/>
        </w:rPr>
        <w:t>в 30 человек</w:t>
      </w:r>
      <w:r w:rsidRPr="00AC0BE4">
        <w:rPr>
          <w:rFonts w:ascii="Times New Roman" w:hAnsi="Times New Roman"/>
          <w:iCs/>
          <w:color w:val="000000"/>
          <w:sz w:val="20"/>
          <w:szCs w:val="20"/>
        </w:rPr>
        <w:t xml:space="preserve"> предлагается как минимальное число, необходимое для ранжирования, хотя большее число предпочтительнее.</w:t>
      </w:r>
    </w:p>
    <w:p w:rsidR="007153FD" w:rsidRDefault="007153FD" w:rsidP="007153FD">
      <w:pPr>
        <w:pStyle w:val="a6"/>
        <w:spacing w:line="360" w:lineRule="auto"/>
        <w:ind w:left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1">
    <w:nsid w:val="07515D47"/>
    <w:multiLevelType w:val="hybridMultilevel"/>
    <w:tmpl w:val="7D32438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1AA6CE2"/>
    <w:multiLevelType w:val="hybridMultilevel"/>
    <w:tmpl w:val="1C56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6701"/>
    <w:multiLevelType w:val="hybridMultilevel"/>
    <w:tmpl w:val="A962A6EA"/>
    <w:lvl w:ilvl="0" w:tplc="179AE5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6BE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E74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EE1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62F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614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801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ED5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AB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D5846"/>
    <w:multiLevelType w:val="hybridMultilevel"/>
    <w:tmpl w:val="687CB7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6D1BED"/>
    <w:multiLevelType w:val="hybridMultilevel"/>
    <w:tmpl w:val="E414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53D75"/>
    <w:multiLevelType w:val="hybridMultilevel"/>
    <w:tmpl w:val="CA42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23416"/>
    <w:multiLevelType w:val="hybridMultilevel"/>
    <w:tmpl w:val="35EC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079A"/>
    <w:multiLevelType w:val="hybridMultilevel"/>
    <w:tmpl w:val="9A88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05BA0"/>
    <w:multiLevelType w:val="hybridMultilevel"/>
    <w:tmpl w:val="80C6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13041"/>
    <w:multiLevelType w:val="hybridMultilevel"/>
    <w:tmpl w:val="B67E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3FD"/>
    <w:rsid w:val="00344829"/>
    <w:rsid w:val="005E24A9"/>
    <w:rsid w:val="00605B2F"/>
    <w:rsid w:val="007153FD"/>
    <w:rsid w:val="0072565E"/>
    <w:rsid w:val="008A06F0"/>
    <w:rsid w:val="009224E8"/>
    <w:rsid w:val="00B50D11"/>
    <w:rsid w:val="00DF0DB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1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53FD"/>
    <w:rPr>
      <w:rFonts w:ascii="Arial Unicode MS" w:eastAsia="Arial Unicode MS" w:hAnsi="Arial Unicode MS" w:cs="Times New Roman"/>
      <w:sz w:val="20"/>
      <w:szCs w:val="20"/>
    </w:rPr>
  </w:style>
  <w:style w:type="paragraph" w:styleId="a3">
    <w:name w:val="Body Text Indent"/>
    <w:basedOn w:val="a"/>
    <w:link w:val="a4"/>
    <w:rsid w:val="007153F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153FD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Normal (Web)"/>
    <w:basedOn w:val="a"/>
    <w:uiPriority w:val="99"/>
    <w:unhideWhenUsed/>
    <w:rsid w:val="0071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153FD"/>
    <w:pPr>
      <w:ind w:left="720"/>
      <w:contextualSpacing/>
    </w:pPr>
  </w:style>
  <w:style w:type="character" w:customStyle="1" w:styleId="apple-converted-space">
    <w:name w:val="apple-converted-space"/>
    <w:uiPriority w:val="99"/>
    <w:rsid w:val="007153FD"/>
    <w:rPr>
      <w:rFonts w:cs="Times New Roman"/>
    </w:rPr>
  </w:style>
  <w:style w:type="character" w:styleId="a7">
    <w:name w:val="footnote reference"/>
    <w:uiPriority w:val="99"/>
    <w:semiHidden/>
    <w:rsid w:val="007153FD"/>
    <w:rPr>
      <w:rFonts w:cs="Times New Roman"/>
      <w:vertAlign w:val="superscript"/>
    </w:rPr>
  </w:style>
  <w:style w:type="paragraph" w:customStyle="1" w:styleId="2">
    <w:name w:val="2"/>
    <w:basedOn w:val="a"/>
    <w:uiPriority w:val="99"/>
    <w:rsid w:val="007153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1719</Words>
  <Characters>9801</Characters>
  <Application>Microsoft Office Word</Application>
  <DocSecurity>0</DocSecurity>
  <Lines>81</Lines>
  <Paragraphs>22</Paragraphs>
  <ScaleCrop>false</ScaleCrop>
  <Company>Krokoz™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2</cp:revision>
  <dcterms:created xsi:type="dcterms:W3CDTF">2016-01-28T14:43:00Z</dcterms:created>
  <dcterms:modified xsi:type="dcterms:W3CDTF">2016-01-28T17:06:00Z</dcterms:modified>
</cp:coreProperties>
</file>